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547" w:type="dxa"/>
        <w:tblInd w:w="-714" w:type="dxa"/>
        <w:tblLayout w:type="fixed"/>
        <w:tblLook w:val="04A0" w:firstRow="1" w:lastRow="0" w:firstColumn="1" w:lastColumn="0" w:noHBand="0" w:noVBand="1"/>
      </w:tblPr>
      <w:tblGrid>
        <w:gridCol w:w="1539"/>
        <w:gridCol w:w="1539"/>
        <w:gridCol w:w="1539"/>
        <w:gridCol w:w="1539"/>
        <w:gridCol w:w="1539"/>
        <w:gridCol w:w="1539"/>
        <w:gridCol w:w="1539"/>
        <w:gridCol w:w="1539"/>
        <w:gridCol w:w="1539"/>
        <w:gridCol w:w="1539"/>
        <w:gridCol w:w="1539"/>
        <w:gridCol w:w="1539"/>
        <w:gridCol w:w="1539"/>
        <w:gridCol w:w="1540"/>
      </w:tblGrid>
      <w:tr w:rsidR="00A86ED7" w:rsidRPr="00084416" w:rsidTr="00084416">
        <w:trPr>
          <w:trHeight w:val="729"/>
        </w:trPr>
        <w:tc>
          <w:tcPr>
            <w:tcW w:w="1539" w:type="dxa"/>
          </w:tcPr>
          <w:p w:rsidR="00A86ED7" w:rsidRPr="00084416" w:rsidRDefault="00A86ED7" w:rsidP="00084416">
            <w:pPr>
              <w:jc w:val="center"/>
              <w:rPr>
                <w:rFonts w:cstheme="minorHAnsi"/>
                <w:b/>
                <w:sz w:val="24"/>
                <w:szCs w:val="18"/>
              </w:rPr>
            </w:pPr>
            <w:r w:rsidRPr="00084416">
              <w:rPr>
                <w:rFonts w:cstheme="minorHAnsi"/>
                <w:b/>
                <w:sz w:val="24"/>
                <w:szCs w:val="18"/>
              </w:rPr>
              <w:t>Working Scientifically</w:t>
            </w:r>
          </w:p>
        </w:tc>
        <w:tc>
          <w:tcPr>
            <w:tcW w:w="1539" w:type="dxa"/>
            <w:shd w:val="clear" w:color="auto" w:fill="C7F2A6"/>
          </w:tcPr>
          <w:p w:rsidR="00A86ED7" w:rsidRPr="00084416" w:rsidRDefault="00A86ED7" w:rsidP="00084416">
            <w:pPr>
              <w:jc w:val="center"/>
              <w:rPr>
                <w:rFonts w:cstheme="minorHAnsi"/>
                <w:b/>
                <w:sz w:val="24"/>
                <w:szCs w:val="18"/>
              </w:rPr>
            </w:pPr>
            <w:r w:rsidRPr="00084416">
              <w:rPr>
                <w:rFonts w:cstheme="minorHAnsi"/>
                <w:b/>
                <w:sz w:val="24"/>
                <w:szCs w:val="18"/>
              </w:rPr>
              <w:t>Animals including humans</w:t>
            </w:r>
          </w:p>
        </w:tc>
        <w:tc>
          <w:tcPr>
            <w:tcW w:w="1539" w:type="dxa"/>
            <w:shd w:val="clear" w:color="auto" w:fill="FFE599" w:themeFill="accent4" w:themeFillTint="66"/>
          </w:tcPr>
          <w:p w:rsidR="00A86ED7" w:rsidRPr="00084416" w:rsidRDefault="00A86ED7" w:rsidP="00084416">
            <w:pPr>
              <w:jc w:val="center"/>
              <w:rPr>
                <w:rFonts w:cstheme="minorHAnsi"/>
                <w:b/>
                <w:sz w:val="24"/>
                <w:szCs w:val="18"/>
              </w:rPr>
            </w:pPr>
            <w:r w:rsidRPr="00084416">
              <w:rPr>
                <w:rFonts w:cstheme="minorHAnsi"/>
                <w:b/>
                <w:sz w:val="24"/>
                <w:szCs w:val="18"/>
              </w:rPr>
              <w:t>Plants</w:t>
            </w:r>
          </w:p>
        </w:tc>
        <w:tc>
          <w:tcPr>
            <w:tcW w:w="1539" w:type="dxa"/>
            <w:shd w:val="clear" w:color="auto" w:fill="D9E2F3" w:themeFill="accent5" w:themeFillTint="33"/>
          </w:tcPr>
          <w:p w:rsidR="00A86ED7" w:rsidRPr="00084416" w:rsidRDefault="00A86ED7" w:rsidP="00084416">
            <w:pPr>
              <w:jc w:val="center"/>
              <w:rPr>
                <w:rFonts w:cstheme="minorHAnsi"/>
                <w:b/>
                <w:sz w:val="24"/>
                <w:szCs w:val="18"/>
              </w:rPr>
            </w:pPr>
            <w:r w:rsidRPr="00084416">
              <w:rPr>
                <w:rFonts w:cstheme="minorHAnsi"/>
                <w:b/>
                <w:bCs/>
                <w:sz w:val="24"/>
                <w:szCs w:val="18"/>
              </w:rPr>
              <w:t>Materials</w:t>
            </w:r>
          </w:p>
        </w:tc>
        <w:tc>
          <w:tcPr>
            <w:tcW w:w="1539" w:type="dxa"/>
            <w:shd w:val="clear" w:color="auto" w:fill="E2EFD9" w:themeFill="accent6" w:themeFillTint="33"/>
          </w:tcPr>
          <w:p w:rsidR="00A86ED7" w:rsidRPr="00084416" w:rsidRDefault="00A86ED7" w:rsidP="00084416">
            <w:pPr>
              <w:jc w:val="center"/>
              <w:rPr>
                <w:rFonts w:cstheme="minorHAnsi"/>
                <w:b/>
                <w:sz w:val="24"/>
                <w:szCs w:val="18"/>
              </w:rPr>
            </w:pPr>
            <w:r w:rsidRPr="00084416">
              <w:rPr>
                <w:rFonts w:cstheme="minorHAnsi"/>
                <w:b/>
                <w:bCs/>
                <w:sz w:val="24"/>
                <w:szCs w:val="18"/>
              </w:rPr>
              <w:t>Seasonal change</w:t>
            </w:r>
          </w:p>
        </w:tc>
        <w:tc>
          <w:tcPr>
            <w:tcW w:w="1539" w:type="dxa"/>
            <w:shd w:val="clear" w:color="auto" w:fill="FBE4D5" w:themeFill="accent2" w:themeFillTint="33"/>
          </w:tcPr>
          <w:p w:rsidR="00A86ED7" w:rsidRPr="00084416" w:rsidRDefault="00A86ED7" w:rsidP="00084416">
            <w:pPr>
              <w:jc w:val="center"/>
              <w:rPr>
                <w:rFonts w:cstheme="minorHAnsi"/>
                <w:b/>
                <w:sz w:val="24"/>
                <w:szCs w:val="18"/>
              </w:rPr>
            </w:pPr>
            <w:r w:rsidRPr="00084416">
              <w:rPr>
                <w:rFonts w:cstheme="minorHAnsi"/>
                <w:b/>
                <w:sz w:val="24"/>
                <w:szCs w:val="18"/>
              </w:rPr>
              <w:t>Living things and their habitats</w:t>
            </w:r>
          </w:p>
        </w:tc>
        <w:tc>
          <w:tcPr>
            <w:tcW w:w="1539" w:type="dxa"/>
            <w:shd w:val="clear" w:color="auto" w:fill="E7E6E6" w:themeFill="background2"/>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bCs/>
                <w:szCs w:val="18"/>
              </w:rPr>
              <w:t>Rocks</w:t>
            </w:r>
          </w:p>
        </w:tc>
        <w:tc>
          <w:tcPr>
            <w:tcW w:w="1539" w:type="dxa"/>
            <w:shd w:val="clear" w:color="auto" w:fill="FCD0F9"/>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bCs/>
                <w:szCs w:val="18"/>
              </w:rPr>
              <w:t>Light</w:t>
            </w:r>
          </w:p>
        </w:tc>
        <w:tc>
          <w:tcPr>
            <w:tcW w:w="1539" w:type="dxa"/>
            <w:shd w:val="clear" w:color="auto" w:fill="D0F8FC"/>
          </w:tcPr>
          <w:p w:rsidR="00A86ED7" w:rsidRPr="00084416" w:rsidRDefault="00A86ED7" w:rsidP="00084416">
            <w:pPr>
              <w:jc w:val="center"/>
              <w:rPr>
                <w:rFonts w:cstheme="minorHAnsi"/>
                <w:b/>
                <w:sz w:val="24"/>
                <w:szCs w:val="18"/>
              </w:rPr>
            </w:pPr>
            <w:r w:rsidRPr="00084416">
              <w:rPr>
                <w:rFonts w:cstheme="minorHAnsi"/>
                <w:b/>
                <w:sz w:val="24"/>
                <w:szCs w:val="18"/>
              </w:rPr>
              <w:t>Forces and magnets</w:t>
            </w:r>
          </w:p>
          <w:p w:rsidR="00A86ED7" w:rsidRPr="00084416" w:rsidRDefault="00A86ED7" w:rsidP="00084416">
            <w:pPr>
              <w:pStyle w:val="Default"/>
              <w:jc w:val="center"/>
              <w:rPr>
                <w:rFonts w:asciiTheme="minorHAnsi" w:hAnsiTheme="minorHAnsi" w:cstheme="minorHAnsi"/>
                <w:b/>
                <w:bCs/>
                <w:szCs w:val="18"/>
              </w:rPr>
            </w:pPr>
          </w:p>
        </w:tc>
        <w:tc>
          <w:tcPr>
            <w:tcW w:w="1539" w:type="dxa"/>
            <w:shd w:val="clear" w:color="auto" w:fill="FFF2CC" w:themeFill="accent4" w:themeFillTint="33"/>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szCs w:val="18"/>
              </w:rPr>
              <w:t>Electricity</w:t>
            </w:r>
          </w:p>
        </w:tc>
        <w:tc>
          <w:tcPr>
            <w:tcW w:w="1539" w:type="dxa"/>
            <w:shd w:val="clear" w:color="auto" w:fill="DEEAF6" w:themeFill="accent1" w:themeFillTint="33"/>
          </w:tcPr>
          <w:p w:rsidR="00A86ED7" w:rsidRPr="00084416" w:rsidRDefault="00A86ED7" w:rsidP="00716693">
            <w:pPr>
              <w:pStyle w:val="Default"/>
              <w:rPr>
                <w:rFonts w:asciiTheme="minorHAnsi" w:hAnsiTheme="minorHAnsi" w:cstheme="minorHAnsi"/>
                <w:b/>
                <w:bCs/>
                <w:szCs w:val="18"/>
              </w:rPr>
            </w:pPr>
            <w:r w:rsidRPr="00084416">
              <w:rPr>
                <w:rFonts w:asciiTheme="minorHAnsi" w:hAnsiTheme="minorHAnsi" w:cstheme="minorHAnsi"/>
                <w:b/>
                <w:bCs/>
                <w:szCs w:val="18"/>
              </w:rPr>
              <w:t>States of matter</w:t>
            </w:r>
          </w:p>
        </w:tc>
        <w:tc>
          <w:tcPr>
            <w:tcW w:w="1539" w:type="dxa"/>
            <w:shd w:val="clear" w:color="auto" w:fill="D7FDE8"/>
          </w:tcPr>
          <w:p w:rsidR="00A86ED7" w:rsidRPr="00084416" w:rsidRDefault="00A86ED7" w:rsidP="00716693">
            <w:pPr>
              <w:pStyle w:val="Default"/>
              <w:rPr>
                <w:rFonts w:asciiTheme="minorHAnsi" w:hAnsiTheme="minorHAnsi" w:cstheme="minorHAnsi"/>
                <w:b/>
                <w:bCs/>
                <w:szCs w:val="18"/>
              </w:rPr>
            </w:pPr>
            <w:r w:rsidRPr="00084416">
              <w:rPr>
                <w:rFonts w:asciiTheme="minorHAnsi" w:hAnsiTheme="minorHAnsi" w:cstheme="minorHAnsi"/>
                <w:b/>
                <w:bCs/>
                <w:szCs w:val="18"/>
              </w:rPr>
              <w:t>Sound</w:t>
            </w:r>
          </w:p>
        </w:tc>
        <w:tc>
          <w:tcPr>
            <w:tcW w:w="1539" w:type="dxa"/>
            <w:shd w:val="clear" w:color="auto" w:fill="DCD1FB"/>
          </w:tcPr>
          <w:p w:rsidR="00A86ED7" w:rsidRPr="00084416" w:rsidRDefault="00084416" w:rsidP="00716693">
            <w:pPr>
              <w:pStyle w:val="Default"/>
              <w:rPr>
                <w:rFonts w:asciiTheme="minorHAnsi" w:hAnsiTheme="minorHAnsi" w:cstheme="minorHAnsi"/>
                <w:b/>
                <w:bCs/>
                <w:szCs w:val="18"/>
              </w:rPr>
            </w:pPr>
            <w:r w:rsidRPr="00084416">
              <w:rPr>
                <w:rFonts w:asciiTheme="minorHAnsi" w:hAnsiTheme="minorHAnsi" w:cstheme="minorHAnsi"/>
                <w:b/>
                <w:bCs/>
                <w:szCs w:val="18"/>
              </w:rPr>
              <w:t>Earth and Space</w:t>
            </w:r>
          </w:p>
        </w:tc>
        <w:tc>
          <w:tcPr>
            <w:tcW w:w="1540" w:type="dxa"/>
            <w:shd w:val="clear" w:color="auto" w:fill="F2F2F2" w:themeFill="background1" w:themeFillShade="F2"/>
          </w:tcPr>
          <w:p w:rsidR="00A86ED7" w:rsidRPr="00084416" w:rsidRDefault="00084416" w:rsidP="00716693">
            <w:pPr>
              <w:pStyle w:val="Default"/>
              <w:rPr>
                <w:rFonts w:asciiTheme="minorHAnsi" w:hAnsiTheme="minorHAnsi" w:cstheme="minorHAnsi"/>
                <w:b/>
                <w:bCs/>
                <w:szCs w:val="18"/>
              </w:rPr>
            </w:pPr>
            <w:r w:rsidRPr="00084416">
              <w:rPr>
                <w:rFonts w:asciiTheme="minorHAnsi" w:hAnsiTheme="minorHAnsi" w:cstheme="minorHAnsi"/>
                <w:b/>
                <w:bCs/>
                <w:szCs w:val="18"/>
              </w:rPr>
              <w:t>Evolution and inheritance</w:t>
            </w:r>
          </w:p>
        </w:tc>
      </w:tr>
      <w:tr w:rsidR="00452B22" w:rsidRPr="00084416" w:rsidTr="00452B22">
        <w:trPr>
          <w:trHeight w:val="729"/>
        </w:trPr>
        <w:tc>
          <w:tcPr>
            <w:tcW w:w="21547" w:type="dxa"/>
            <w:gridSpan w:val="14"/>
            <w:shd w:val="clear" w:color="auto" w:fill="CC99FF"/>
          </w:tcPr>
          <w:p w:rsidR="00452B22" w:rsidRPr="006B4A20" w:rsidRDefault="00452B22" w:rsidP="00452B22">
            <w:pPr>
              <w:tabs>
                <w:tab w:val="left" w:pos="994"/>
                <w:tab w:val="left" w:pos="4457"/>
              </w:tabs>
              <w:jc w:val="center"/>
              <w:rPr>
                <w:b/>
              </w:rPr>
            </w:pPr>
            <w:r w:rsidRPr="006B4A20">
              <w:rPr>
                <w:b/>
                <w:bCs/>
                <w:u w:val="single"/>
              </w:rPr>
              <w:t>Foundation stage</w:t>
            </w:r>
          </w:p>
        </w:tc>
      </w:tr>
      <w:tr w:rsidR="00452B22" w:rsidRPr="00084416" w:rsidTr="00084416">
        <w:trPr>
          <w:trHeight w:val="729"/>
        </w:trPr>
        <w:tc>
          <w:tcPr>
            <w:tcW w:w="1539" w:type="dxa"/>
          </w:tcPr>
          <w:p w:rsidR="00452B22" w:rsidRDefault="00452B22" w:rsidP="00452B22">
            <w:pPr>
              <w:tabs>
                <w:tab w:val="left" w:pos="994"/>
              </w:tabs>
            </w:pPr>
            <w:r>
              <w:t>Explore the natural world around them.</w:t>
            </w:r>
          </w:p>
          <w:p w:rsidR="00452B22" w:rsidRDefault="00452B22" w:rsidP="00452B22">
            <w:pPr>
              <w:tabs>
                <w:tab w:val="left" w:pos="994"/>
              </w:tabs>
            </w:pPr>
          </w:p>
          <w:p w:rsidR="00452B22" w:rsidRDefault="00452B22" w:rsidP="00452B22">
            <w:pPr>
              <w:tabs>
                <w:tab w:val="left" w:pos="994"/>
              </w:tabs>
            </w:pPr>
            <w:r>
              <w:t>Describe what they see, hear and feel whilst outside.</w:t>
            </w:r>
          </w:p>
          <w:p w:rsidR="00452B22" w:rsidRDefault="00452B22" w:rsidP="00452B22">
            <w:pPr>
              <w:tabs>
                <w:tab w:val="left" w:pos="994"/>
              </w:tabs>
            </w:pPr>
          </w:p>
          <w:p w:rsidR="00452B22" w:rsidRPr="006B4A20" w:rsidRDefault="00452B22" w:rsidP="00452B22">
            <w:pPr>
              <w:rPr>
                <w:b/>
              </w:rPr>
            </w:pPr>
          </w:p>
        </w:tc>
        <w:tc>
          <w:tcPr>
            <w:tcW w:w="1539" w:type="dxa"/>
            <w:shd w:val="clear" w:color="auto" w:fill="C7F2A6"/>
          </w:tcPr>
          <w:p w:rsidR="00452B22" w:rsidRDefault="00452B22" w:rsidP="00452B22">
            <w:pPr>
              <w:tabs>
                <w:tab w:val="left" w:pos="994"/>
              </w:tabs>
            </w:pPr>
            <w:r>
              <w:t>Explore the natural world around them.</w:t>
            </w:r>
          </w:p>
          <w:p w:rsidR="00452B22" w:rsidRDefault="00452B22" w:rsidP="00452B22">
            <w:pPr>
              <w:rPr>
                <w:b/>
              </w:rPr>
            </w:pPr>
          </w:p>
          <w:p w:rsidR="00452B22" w:rsidRDefault="00452B22" w:rsidP="00452B22">
            <w:pPr>
              <w:tabs>
                <w:tab w:val="left" w:pos="994"/>
              </w:tabs>
            </w:pPr>
            <w:r>
              <w:t>Recognise some environments are different to the one that they live.</w:t>
            </w:r>
          </w:p>
          <w:p w:rsidR="00452B22" w:rsidRPr="006B4A20" w:rsidRDefault="00452B22" w:rsidP="00452B22">
            <w:pPr>
              <w:rPr>
                <w:b/>
              </w:rPr>
            </w:pPr>
          </w:p>
        </w:tc>
        <w:tc>
          <w:tcPr>
            <w:tcW w:w="1539" w:type="dxa"/>
            <w:shd w:val="clear" w:color="auto" w:fill="FFE599" w:themeFill="accent4" w:themeFillTint="66"/>
          </w:tcPr>
          <w:p w:rsidR="00452B22" w:rsidRDefault="00452B22" w:rsidP="00452B22">
            <w:pPr>
              <w:tabs>
                <w:tab w:val="left" w:pos="994"/>
              </w:tabs>
            </w:pPr>
            <w:r>
              <w:t>Explore the natural world around them.</w:t>
            </w:r>
          </w:p>
          <w:p w:rsidR="00452B22" w:rsidRDefault="00452B22" w:rsidP="00452B22">
            <w:pPr>
              <w:tabs>
                <w:tab w:val="left" w:pos="994"/>
              </w:tabs>
            </w:pPr>
          </w:p>
          <w:p w:rsidR="00452B22" w:rsidRDefault="00452B22" w:rsidP="00452B22">
            <w:pPr>
              <w:tabs>
                <w:tab w:val="left" w:pos="994"/>
              </w:tabs>
            </w:pPr>
            <w:r>
              <w:t>Recognise some environments are different to the one that they live.</w:t>
            </w:r>
          </w:p>
          <w:p w:rsidR="00452B22" w:rsidRDefault="00452B22" w:rsidP="00452B22">
            <w:pPr>
              <w:tabs>
                <w:tab w:val="left" w:pos="994"/>
              </w:tabs>
            </w:pPr>
          </w:p>
          <w:p w:rsidR="00452B22" w:rsidRPr="006B4A20" w:rsidRDefault="00452B22" w:rsidP="00452B22">
            <w:pPr>
              <w:rPr>
                <w:b/>
              </w:rPr>
            </w:pPr>
          </w:p>
        </w:tc>
        <w:tc>
          <w:tcPr>
            <w:tcW w:w="1539" w:type="dxa"/>
            <w:shd w:val="clear" w:color="auto" w:fill="D9E2F3" w:themeFill="accent5" w:themeFillTint="33"/>
          </w:tcPr>
          <w:p w:rsidR="00452B22" w:rsidRDefault="00452B22" w:rsidP="00452B22">
            <w:pPr>
              <w:tabs>
                <w:tab w:val="left" w:pos="994"/>
              </w:tabs>
            </w:pPr>
            <w:r>
              <w:t>Describe what they see, hear and feel.</w:t>
            </w:r>
          </w:p>
          <w:p w:rsidR="00452B22" w:rsidRPr="006B4A20" w:rsidRDefault="00452B22" w:rsidP="00452B22">
            <w:pPr>
              <w:rPr>
                <w:b/>
                <w:bCs/>
              </w:rPr>
            </w:pPr>
          </w:p>
        </w:tc>
        <w:tc>
          <w:tcPr>
            <w:tcW w:w="1539" w:type="dxa"/>
            <w:shd w:val="clear" w:color="auto" w:fill="E2EFD9" w:themeFill="accent6" w:themeFillTint="33"/>
          </w:tcPr>
          <w:p w:rsidR="00452B22" w:rsidRPr="006B4A20" w:rsidRDefault="00452B22" w:rsidP="00452B22">
            <w:pPr>
              <w:tabs>
                <w:tab w:val="left" w:pos="994"/>
                <w:tab w:val="right" w:pos="4455"/>
              </w:tabs>
              <w:rPr>
                <w:b/>
                <w:bCs/>
              </w:rPr>
            </w:pPr>
            <w:r>
              <w:t>Understand the effect of changing seasons on the natural world around them.</w:t>
            </w:r>
          </w:p>
        </w:tc>
        <w:tc>
          <w:tcPr>
            <w:tcW w:w="1539" w:type="dxa"/>
            <w:shd w:val="clear" w:color="auto" w:fill="FBE4D5" w:themeFill="accent2" w:themeFillTint="33"/>
          </w:tcPr>
          <w:p w:rsidR="00452B22" w:rsidRDefault="00452B22" w:rsidP="00452B22">
            <w:pPr>
              <w:tabs>
                <w:tab w:val="left" w:pos="994"/>
              </w:tabs>
            </w:pPr>
            <w:r>
              <w:t>Recognise some environments are different to the one that they live.</w:t>
            </w:r>
          </w:p>
          <w:p w:rsidR="00452B22" w:rsidRPr="006B4A20" w:rsidRDefault="00452B22" w:rsidP="00452B22">
            <w:pPr>
              <w:tabs>
                <w:tab w:val="left" w:pos="994"/>
                <w:tab w:val="left" w:pos="4457"/>
              </w:tabs>
              <w:rPr>
                <w:b/>
              </w:rPr>
            </w:pPr>
          </w:p>
        </w:tc>
        <w:tc>
          <w:tcPr>
            <w:tcW w:w="1539" w:type="dxa"/>
            <w:shd w:val="clear" w:color="auto" w:fill="E7E6E6" w:themeFill="background2"/>
          </w:tcPr>
          <w:p w:rsidR="00452B22" w:rsidRPr="00084416" w:rsidRDefault="00452B22" w:rsidP="00452B22">
            <w:pPr>
              <w:pStyle w:val="Default"/>
              <w:jc w:val="center"/>
              <w:rPr>
                <w:rFonts w:asciiTheme="minorHAnsi" w:hAnsiTheme="minorHAnsi" w:cstheme="minorHAnsi"/>
                <w:b/>
                <w:bCs/>
                <w:szCs w:val="18"/>
              </w:rPr>
            </w:pPr>
            <w:bookmarkStart w:id="0" w:name="_GoBack"/>
            <w:bookmarkEnd w:id="0"/>
          </w:p>
        </w:tc>
        <w:tc>
          <w:tcPr>
            <w:tcW w:w="1539" w:type="dxa"/>
            <w:shd w:val="clear" w:color="auto" w:fill="FCD0F9"/>
          </w:tcPr>
          <w:p w:rsidR="00452B22" w:rsidRPr="00084416" w:rsidRDefault="00452B22" w:rsidP="00452B22">
            <w:pPr>
              <w:pStyle w:val="Default"/>
              <w:jc w:val="center"/>
              <w:rPr>
                <w:rFonts w:asciiTheme="minorHAnsi" w:hAnsiTheme="minorHAnsi" w:cstheme="minorHAnsi"/>
                <w:b/>
                <w:bCs/>
                <w:szCs w:val="18"/>
              </w:rPr>
            </w:pPr>
          </w:p>
        </w:tc>
        <w:tc>
          <w:tcPr>
            <w:tcW w:w="1539" w:type="dxa"/>
            <w:shd w:val="clear" w:color="auto" w:fill="D0F8FC"/>
          </w:tcPr>
          <w:p w:rsidR="00452B22" w:rsidRPr="00084416" w:rsidRDefault="00452B22" w:rsidP="00452B22">
            <w:pPr>
              <w:jc w:val="center"/>
              <w:rPr>
                <w:rFonts w:cstheme="minorHAnsi"/>
                <w:b/>
                <w:sz w:val="24"/>
                <w:szCs w:val="18"/>
              </w:rPr>
            </w:pPr>
          </w:p>
        </w:tc>
        <w:tc>
          <w:tcPr>
            <w:tcW w:w="1539" w:type="dxa"/>
            <w:shd w:val="clear" w:color="auto" w:fill="FFF2CC" w:themeFill="accent4" w:themeFillTint="33"/>
          </w:tcPr>
          <w:p w:rsidR="00452B22" w:rsidRPr="00084416" w:rsidRDefault="00452B22" w:rsidP="00452B22">
            <w:pPr>
              <w:pStyle w:val="Default"/>
              <w:jc w:val="center"/>
              <w:rPr>
                <w:rFonts w:asciiTheme="minorHAnsi" w:hAnsiTheme="minorHAnsi" w:cstheme="minorHAnsi"/>
                <w:b/>
                <w:szCs w:val="18"/>
              </w:rPr>
            </w:pPr>
          </w:p>
        </w:tc>
        <w:tc>
          <w:tcPr>
            <w:tcW w:w="1539" w:type="dxa"/>
            <w:shd w:val="clear" w:color="auto" w:fill="DEEAF6" w:themeFill="accent1" w:themeFillTint="33"/>
          </w:tcPr>
          <w:p w:rsidR="00452B22" w:rsidRPr="00084416" w:rsidRDefault="00452B22" w:rsidP="00452B22">
            <w:pPr>
              <w:pStyle w:val="Default"/>
              <w:rPr>
                <w:rFonts w:asciiTheme="minorHAnsi" w:hAnsiTheme="minorHAnsi" w:cstheme="minorHAnsi"/>
                <w:b/>
                <w:bCs/>
                <w:szCs w:val="18"/>
              </w:rPr>
            </w:pPr>
          </w:p>
        </w:tc>
        <w:tc>
          <w:tcPr>
            <w:tcW w:w="1539" w:type="dxa"/>
            <w:shd w:val="clear" w:color="auto" w:fill="D7FDE8"/>
          </w:tcPr>
          <w:p w:rsidR="00452B22" w:rsidRPr="00084416" w:rsidRDefault="00452B22" w:rsidP="00452B22">
            <w:pPr>
              <w:pStyle w:val="Default"/>
              <w:rPr>
                <w:rFonts w:asciiTheme="minorHAnsi" w:hAnsiTheme="minorHAnsi" w:cstheme="minorHAnsi"/>
                <w:b/>
                <w:bCs/>
                <w:szCs w:val="18"/>
              </w:rPr>
            </w:pPr>
          </w:p>
        </w:tc>
        <w:tc>
          <w:tcPr>
            <w:tcW w:w="1539" w:type="dxa"/>
            <w:shd w:val="clear" w:color="auto" w:fill="DCD1FB"/>
          </w:tcPr>
          <w:p w:rsidR="00452B22" w:rsidRPr="00084416" w:rsidRDefault="00452B22" w:rsidP="00452B22">
            <w:pPr>
              <w:pStyle w:val="Default"/>
              <w:rPr>
                <w:rFonts w:asciiTheme="minorHAnsi" w:hAnsiTheme="minorHAnsi" w:cstheme="minorHAnsi"/>
                <w:b/>
                <w:bCs/>
                <w:szCs w:val="18"/>
              </w:rPr>
            </w:pPr>
          </w:p>
        </w:tc>
        <w:tc>
          <w:tcPr>
            <w:tcW w:w="1540" w:type="dxa"/>
            <w:shd w:val="clear" w:color="auto" w:fill="F2F2F2" w:themeFill="background1" w:themeFillShade="F2"/>
          </w:tcPr>
          <w:p w:rsidR="00452B22" w:rsidRPr="00084416" w:rsidRDefault="00452B22" w:rsidP="00452B22">
            <w:pPr>
              <w:pStyle w:val="Default"/>
              <w:rPr>
                <w:rFonts w:asciiTheme="minorHAnsi" w:hAnsiTheme="minorHAnsi" w:cstheme="minorHAnsi"/>
                <w:b/>
                <w:bCs/>
                <w:szCs w:val="18"/>
              </w:rPr>
            </w:pPr>
          </w:p>
        </w:tc>
      </w:tr>
      <w:tr w:rsidR="00452B22" w:rsidRPr="00084416" w:rsidTr="00084416">
        <w:trPr>
          <w:trHeight w:val="201"/>
        </w:trPr>
        <w:tc>
          <w:tcPr>
            <w:tcW w:w="21547" w:type="dxa"/>
            <w:gridSpan w:val="14"/>
            <w:shd w:val="clear" w:color="auto" w:fill="CC99FF"/>
          </w:tcPr>
          <w:p w:rsidR="00452B22" w:rsidRPr="00084416" w:rsidRDefault="00452B22" w:rsidP="00452B22">
            <w:pPr>
              <w:pStyle w:val="Default"/>
              <w:jc w:val="center"/>
              <w:rPr>
                <w:rFonts w:asciiTheme="minorHAnsi" w:hAnsiTheme="minorHAnsi" w:cstheme="minorHAnsi"/>
                <w:b/>
                <w:bCs/>
                <w:sz w:val="18"/>
                <w:szCs w:val="18"/>
                <w:u w:val="single"/>
              </w:rPr>
            </w:pPr>
            <w:r w:rsidRPr="00084416">
              <w:rPr>
                <w:rFonts w:asciiTheme="minorHAnsi" w:hAnsiTheme="minorHAnsi" w:cstheme="minorHAnsi"/>
                <w:b/>
                <w:bCs/>
                <w:szCs w:val="18"/>
                <w:u w:val="single"/>
              </w:rPr>
              <w:t>Year 1</w:t>
            </w:r>
          </w:p>
        </w:tc>
      </w:tr>
      <w:tr w:rsidR="00452B22" w:rsidRPr="00084416" w:rsidTr="00084416">
        <w:trPr>
          <w:trHeight w:val="699"/>
        </w:trPr>
        <w:tc>
          <w:tcPr>
            <w:tcW w:w="1539" w:type="dxa"/>
          </w:tcPr>
          <w:p w:rsidR="00452B22" w:rsidRPr="00084416" w:rsidRDefault="00452B22" w:rsidP="00452B22">
            <w:pPr>
              <w:rPr>
                <w:rFonts w:cstheme="minorHAnsi"/>
                <w:bCs/>
                <w:sz w:val="18"/>
                <w:szCs w:val="18"/>
              </w:rPr>
            </w:pPr>
            <w:r w:rsidRPr="00084416">
              <w:rPr>
                <w:rFonts w:cstheme="minorHAnsi"/>
                <w:bCs/>
                <w:sz w:val="18"/>
                <w:szCs w:val="18"/>
              </w:rPr>
              <w:t>Throughout my science learning...</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ask simple questions.</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observe closely, using simple equipment.</w:t>
            </w:r>
          </w:p>
          <w:p w:rsidR="00452B22"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perform simple tests.</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identify and classify.</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use observations and ideas to suggest answers to questions.</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I can gather and record data to help in answering questions</w:t>
            </w:r>
          </w:p>
        </w:tc>
        <w:tc>
          <w:tcPr>
            <w:tcW w:w="1539" w:type="dxa"/>
            <w:shd w:val="clear" w:color="auto" w:fill="C7F2A6"/>
          </w:tcPr>
          <w:p w:rsidR="00452B22" w:rsidRDefault="00452B22" w:rsidP="00452B22">
            <w:pPr>
              <w:rPr>
                <w:rFonts w:cstheme="minorHAnsi"/>
                <w:bCs/>
                <w:sz w:val="18"/>
                <w:szCs w:val="18"/>
              </w:rPr>
            </w:pPr>
            <w:r w:rsidRPr="00084416">
              <w:rPr>
                <w:rFonts w:cstheme="minorHAnsi"/>
                <w:bCs/>
                <w:sz w:val="18"/>
                <w:szCs w:val="18"/>
              </w:rPr>
              <w:t xml:space="preserve">-Pupils should use the local environment throughout the year to explore and answer questions about animals in their habitat. </w:t>
            </w:r>
          </w:p>
          <w:p w:rsidR="00452B22" w:rsidRPr="00084416" w:rsidRDefault="00452B22" w:rsidP="00452B22">
            <w:pPr>
              <w:rPr>
                <w:rFonts w:cstheme="minorHAnsi"/>
                <w:bCs/>
                <w:sz w:val="18"/>
                <w:szCs w:val="18"/>
              </w:rPr>
            </w:pPr>
            <w:r>
              <w:rPr>
                <w:rFonts w:cstheme="minorHAnsi"/>
                <w:bCs/>
                <w:sz w:val="18"/>
                <w:szCs w:val="18"/>
              </w:rPr>
              <w:t>-</w:t>
            </w:r>
            <w:r w:rsidRPr="00084416">
              <w:rPr>
                <w:rFonts w:cstheme="minorHAnsi"/>
                <w:bCs/>
                <w:sz w:val="18"/>
                <w:szCs w:val="18"/>
              </w:rPr>
              <w:t xml:space="preserve">They should understand how to take care of animals taken from their local environment and the need to return them safely after study. </w:t>
            </w:r>
            <w:r>
              <w:rPr>
                <w:rFonts w:cstheme="minorHAnsi"/>
                <w:bCs/>
                <w:sz w:val="18"/>
                <w:szCs w:val="18"/>
              </w:rPr>
              <w:t>-</w:t>
            </w:r>
            <w:r w:rsidRPr="00084416">
              <w:rPr>
                <w:rFonts w:cstheme="minorHAnsi"/>
                <w:bCs/>
                <w:sz w:val="18"/>
                <w:szCs w:val="18"/>
              </w:rPr>
              <w:t>Pupils should become familiar with the common names of some fish, amphibians, reptiles, birds and mammals, including those that are kept as pets.</w:t>
            </w:r>
          </w:p>
          <w:p w:rsidR="00452B22" w:rsidRPr="00084416" w:rsidRDefault="00452B22" w:rsidP="00452B22">
            <w:pPr>
              <w:rPr>
                <w:rFonts w:cstheme="minorHAnsi"/>
                <w:bCs/>
                <w:sz w:val="18"/>
                <w:szCs w:val="18"/>
              </w:rPr>
            </w:pPr>
            <w:r w:rsidRPr="00084416">
              <w:rPr>
                <w:rFonts w:cstheme="minorHAnsi"/>
                <w:bCs/>
                <w:sz w:val="18"/>
                <w:szCs w:val="18"/>
              </w:rPr>
              <w:t xml:space="preserve">-Pupils should have plenty of opportunities to learn the names of the main body parts (including head, neck, arms, elbows, legs, knees, face, ears, eyes, hair, mouth, teeth) through games, actions, </w:t>
            </w:r>
            <w:r w:rsidRPr="00084416">
              <w:rPr>
                <w:rFonts w:cstheme="minorHAnsi"/>
                <w:bCs/>
                <w:sz w:val="18"/>
                <w:szCs w:val="18"/>
              </w:rPr>
              <w:lastRenderedPageBreak/>
              <w:t>songs and rhymes.</w:t>
            </w:r>
          </w:p>
          <w:p w:rsidR="00452B22" w:rsidRPr="00084416" w:rsidRDefault="00452B22" w:rsidP="00452B22">
            <w:pPr>
              <w:rPr>
                <w:rFonts w:cstheme="minorHAnsi"/>
                <w:bCs/>
                <w:sz w:val="18"/>
                <w:szCs w:val="18"/>
              </w:rPr>
            </w:pPr>
            <w:r w:rsidRPr="00084416">
              <w:rPr>
                <w:rFonts w:cstheme="minorHAnsi"/>
                <w:bCs/>
                <w:sz w:val="18"/>
                <w:szCs w:val="18"/>
              </w:rPr>
              <w:t>-Pupils might work scientifically by: using their observations to compare and contrast animals at first hand or through videos and photographs, describing how they identify and group them; grouping animals according to what they eat; and using their senses to compare different textures, sounds and smells.</w:t>
            </w:r>
          </w:p>
        </w:tc>
        <w:tc>
          <w:tcPr>
            <w:tcW w:w="1539" w:type="dxa"/>
            <w:shd w:val="clear" w:color="auto" w:fill="FFE599" w:themeFill="accent4" w:themeFillTint="66"/>
          </w:tcPr>
          <w:p w:rsidR="00452B22" w:rsidRPr="00084416" w:rsidRDefault="00452B22" w:rsidP="00452B22">
            <w:pPr>
              <w:rPr>
                <w:rFonts w:cstheme="minorHAnsi"/>
                <w:sz w:val="18"/>
                <w:szCs w:val="18"/>
              </w:rPr>
            </w:pPr>
            <w:r w:rsidRPr="00084416">
              <w:rPr>
                <w:rFonts w:cstheme="minorHAnsi"/>
                <w:sz w:val="18"/>
                <w:szCs w:val="18"/>
              </w:rPr>
              <w:lastRenderedPageBreak/>
              <w:t>-Pupils should use the local environment throughout the year to explore and answer questions about plants growing in their habitat. Where possible, they should observe the growth of flowers and vegetables that they have planted.</w:t>
            </w:r>
          </w:p>
          <w:p w:rsidR="00452B22" w:rsidRDefault="00452B22" w:rsidP="00452B22">
            <w:pPr>
              <w:rPr>
                <w:rFonts w:cstheme="minorHAnsi"/>
                <w:sz w:val="18"/>
                <w:szCs w:val="18"/>
              </w:rPr>
            </w:pPr>
            <w:r w:rsidRPr="00084416">
              <w:rPr>
                <w:rFonts w:cstheme="minorHAnsi"/>
                <w:sz w:val="18"/>
                <w:szCs w:val="18"/>
              </w:rPr>
              <w:t xml:space="preserve">-They should become familiar with common names of flowers, examples of deciduous and evergreen trees, and plant structures (including leaves, flowers (blossom), petals, fruit, roots, bulb, seed, trunk, branches, </w:t>
            </w:r>
            <w:proofErr w:type="gramStart"/>
            <w:r w:rsidRPr="00084416">
              <w:rPr>
                <w:rFonts w:cstheme="minorHAnsi"/>
                <w:sz w:val="18"/>
                <w:szCs w:val="18"/>
              </w:rPr>
              <w:t>stem</w:t>
            </w:r>
            <w:proofErr w:type="gramEnd"/>
            <w:r w:rsidRPr="00084416">
              <w:rPr>
                <w:rFonts w:cstheme="minorHAnsi"/>
                <w:sz w:val="18"/>
                <w:szCs w:val="18"/>
              </w:rPr>
              <w:t xml:space="preserve">). </w:t>
            </w:r>
          </w:p>
          <w:p w:rsidR="00452B22"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Pupils might work scientifically by: observing closely, perhaps using magnifying glasses, and comparing and contrasting familiar plants; describing how </w:t>
            </w:r>
            <w:r w:rsidRPr="00084416">
              <w:rPr>
                <w:rFonts w:cstheme="minorHAnsi"/>
                <w:sz w:val="18"/>
                <w:szCs w:val="18"/>
              </w:rPr>
              <w:lastRenderedPageBreak/>
              <w:t>they were able to identify and group them, and drawing diagrams showing the parts of different plants including trees.</w:t>
            </w:r>
          </w:p>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Pupils might keep records of how plants have changed over time, for example, the leaves falling off trees and buds opening; and compare and contrast what they have found out about different plants.</w:t>
            </w:r>
          </w:p>
        </w:tc>
        <w:tc>
          <w:tcPr>
            <w:tcW w:w="1539" w:type="dxa"/>
            <w:shd w:val="clear" w:color="auto" w:fill="D9E2F3" w:themeFill="accent5" w:themeFillTint="33"/>
          </w:tcPr>
          <w:p w:rsidR="00452B22" w:rsidRDefault="00452B22" w:rsidP="00452B22">
            <w:pPr>
              <w:rPr>
                <w:rFonts w:cstheme="minorHAnsi"/>
                <w:sz w:val="18"/>
                <w:szCs w:val="18"/>
              </w:rPr>
            </w:pPr>
            <w:r w:rsidRPr="00084416">
              <w:rPr>
                <w:rFonts w:cstheme="minorHAnsi"/>
                <w:sz w:val="18"/>
                <w:szCs w:val="18"/>
              </w:rPr>
              <w:lastRenderedPageBreak/>
              <w:t xml:space="preserve">-Pupils should explore, name, discuss and raise and answer questions about everyday materials so that they become familiar with the names of materials and properties such as: hard/soft; stretchy/stiff; shiny/dull; rough/smooth; bendy/not bendy; waterproof/not waterproof; absorbent/not absorbent; opaque/transparent. </w:t>
            </w:r>
          </w:p>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Pupils should explore and experiment with a wide variety of materials, not only those listed in the programme of study, but including for example: brick, paper, fabrics, elastic, </w:t>
            </w:r>
            <w:proofErr w:type="gramStart"/>
            <w:r w:rsidRPr="00084416">
              <w:rPr>
                <w:rFonts w:cstheme="minorHAnsi"/>
                <w:sz w:val="18"/>
                <w:szCs w:val="18"/>
              </w:rPr>
              <w:t>foil</w:t>
            </w:r>
            <w:proofErr w:type="gramEnd"/>
            <w:r w:rsidRPr="00084416">
              <w:rPr>
                <w:rFonts w:cstheme="minorHAnsi"/>
                <w:sz w:val="18"/>
                <w:szCs w:val="18"/>
              </w:rPr>
              <w:t xml:space="preserve">. </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performing simple tests to explore </w:t>
            </w:r>
            <w:r w:rsidRPr="00084416">
              <w:rPr>
                <w:rFonts w:cstheme="minorHAnsi"/>
                <w:sz w:val="18"/>
                <w:szCs w:val="18"/>
              </w:rPr>
              <w:lastRenderedPageBreak/>
              <w:t xml:space="preserve">questions, for example: ‘What is the best material for an umbrella? … </w:t>
            </w:r>
            <w:proofErr w:type="gramStart"/>
            <w:r w:rsidRPr="00084416">
              <w:rPr>
                <w:rFonts w:cstheme="minorHAnsi"/>
                <w:sz w:val="18"/>
                <w:szCs w:val="18"/>
              </w:rPr>
              <w:t>for</w:t>
            </w:r>
            <w:proofErr w:type="gramEnd"/>
            <w:r w:rsidRPr="00084416">
              <w:rPr>
                <w:rFonts w:cstheme="minorHAnsi"/>
                <w:sz w:val="18"/>
                <w:szCs w:val="18"/>
              </w:rPr>
              <w:t xml:space="preserve"> lining a dog basket? … </w:t>
            </w:r>
            <w:proofErr w:type="gramStart"/>
            <w:r w:rsidRPr="00084416">
              <w:rPr>
                <w:rFonts w:cstheme="minorHAnsi"/>
                <w:sz w:val="18"/>
                <w:szCs w:val="18"/>
              </w:rPr>
              <w:t>for</w:t>
            </w:r>
            <w:proofErr w:type="gramEnd"/>
            <w:r w:rsidRPr="00084416">
              <w:rPr>
                <w:rFonts w:cstheme="minorHAnsi"/>
                <w:sz w:val="18"/>
                <w:szCs w:val="18"/>
              </w:rPr>
              <w:t xml:space="preserve"> curtains? … </w:t>
            </w:r>
            <w:proofErr w:type="gramStart"/>
            <w:r w:rsidRPr="00084416">
              <w:rPr>
                <w:rFonts w:cstheme="minorHAnsi"/>
                <w:sz w:val="18"/>
                <w:szCs w:val="18"/>
              </w:rPr>
              <w:t>for</w:t>
            </w:r>
            <w:proofErr w:type="gramEnd"/>
            <w:r w:rsidRPr="00084416">
              <w:rPr>
                <w:rFonts w:cstheme="minorHAnsi"/>
                <w:sz w:val="18"/>
                <w:szCs w:val="18"/>
              </w:rPr>
              <w:t xml:space="preserve"> a bookshelf? … </w:t>
            </w:r>
            <w:proofErr w:type="gramStart"/>
            <w:r w:rsidRPr="00084416">
              <w:rPr>
                <w:rFonts w:cstheme="minorHAnsi"/>
                <w:sz w:val="18"/>
                <w:szCs w:val="18"/>
              </w:rPr>
              <w:t>for</w:t>
            </w:r>
            <w:proofErr w:type="gramEnd"/>
            <w:r w:rsidRPr="00084416">
              <w:rPr>
                <w:rFonts w:cstheme="minorHAnsi"/>
                <w:sz w:val="18"/>
                <w:szCs w:val="18"/>
              </w:rPr>
              <w:t xml:space="preserve"> a gymnast’s leotard?’</w:t>
            </w:r>
          </w:p>
        </w:tc>
        <w:tc>
          <w:tcPr>
            <w:tcW w:w="1539" w:type="dxa"/>
            <w:shd w:val="clear" w:color="auto" w:fill="E2EFD9" w:themeFill="accent6" w:themeFillTint="33"/>
          </w:tcPr>
          <w:p w:rsidR="00452B22" w:rsidRPr="00084416" w:rsidRDefault="00452B22" w:rsidP="00452B22">
            <w:pPr>
              <w:rPr>
                <w:rFonts w:cstheme="minorHAnsi"/>
                <w:sz w:val="18"/>
                <w:szCs w:val="18"/>
              </w:rPr>
            </w:pPr>
            <w:r w:rsidRPr="00084416">
              <w:rPr>
                <w:rFonts w:cstheme="minorHAnsi"/>
                <w:sz w:val="18"/>
                <w:szCs w:val="18"/>
              </w:rPr>
              <w:lastRenderedPageBreak/>
              <w:t xml:space="preserve">-Pupils should observe and talk about changes in the weather and the seasons. </w:t>
            </w:r>
          </w:p>
          <w:p w:rsidR="00452B22" w:rsidRPr="00084416" w:rsidRDefault="00452B22" w:rsidP="00452B22">
            <w:pPr>
              <w:rPr>
                <w:rFonts w:cstheme="minorHAnsi"/>
                <w:sz w:val="18"/>
                <w:szCs w:val="18"/>
              </w:rPr>
            </w:pPr>
            <w:r w:rsidRPr="00084416">
              <w:rPr>
                <w:rFonts w:cstheme="minorHAnsi"/>
                <w:sz w:val="18"/>
                <w:szCs w:val="18"/>
              </w:rPr>
              <w:t xml:space="preserve">-Note: pupils should be warned that it is not safe to look directly at the sun, even when wearing dark glasses. </w:t>
            </w:r>
          </w:p>
          <w:p w:rsidR="00452B22" w:rsidRPr="00084416" w:rsidRDefault="00452B22" w:rsidP="00452B22">
            <w:pPr>
              <w:rPr>
                <w:rFonts w:cstheme="minorHAnsi"/>
                <w:sz w:val="18"/>
                <w:szCs w:val="18"/>
              </w:rPr>
            </w:pPr>
            <w:r w:rsidRPr="00084416">
              <w:rPr>
                <w:rFonts w:cstheme="minorHAnsi"/>
                <w:sz w:val="18"/>
                <w:szCs w:val="18"/>
              </w:rPr>
              <w:t>-Pupils might work scientifically by: making tables and charts about the weather; and making displays of what happens in the world around them, including day length, as the seasons change</w:t>
            </w:r>
          </w:p>
        </w:tc>
        <w:tc>
          <w:tcPr>
            <w:tcW w:w="1539" w:type="dxa"/>
            <w:shd w:val="clear" w:color="auto" w:fill="FBE4D5" w:themeFill="accent2" w:themeFillTint="33"/>
          </w:tcPr>
          <w:p w:rsidR="00452B22" w:rsidRPr="00084416" w:rsidRDefault="00452B22" w:rsidP="00452B22">
            <w:pPr>
              <w:rPr>
                <w:rFonts w:cstheme="minorHAnsi"/>
                <w:sz w:val="18"/>
                <w:szCs w:val="18"/>
              </w:rPr>
            </w:pPr>
          </w:p>
        </w:tc>
        <w:tc>
          <w:tcPr>
            <w:tcW w:w="1539" w:type="dxa"/>
            <w:shd w:val="clear" w:color="auto" w:fill="E7E6E6" w:themeFill="background2"/>
          </w:tcPr>
          <w:p w:rsidR="00452B22" w:rsidRPr="00084416" w:rsidRDefault="00452B22" w:rsidP="00452B22">
            <w:pPr>
              <w:rPr>
                <w:rFonts w:cstheme="minorHAnsi"/>
                <w:sz w:val="18"/>
                <w:szCs w:val="18"/>
              </w:rPr>
            </w:pPr>
          </w:p>
        </w:tc>
        <w:tc>
          <w:tcPr>
            <w:tcW w:w="1539" w:type="dxa"/>
            <w:shd w:val="clear" w:color="auto" w:fill="FCD0F9"/>
          </w:tcPr>
          <w:p w:rsidR="00452B22" w:rsidRPr="00084416" w:rsidRDefault="00452B22" w:rsidP="00452B22">
            <w:pPr>
              <w:rPr>
                <w:rFonts w:cstheme="minorHAnsi"/>
                <w:sz w:val="18"/>
                <w:szCs w:val="18"/>
              </w:rPr>
            </w:pPr>
          </w:p>
        </w:tc>
        <w:tc>
          <w:tcPr>
            <w:tcW w:w="1539" w:type="dxa"/>
            <w:shd w:val="clear" w:color="auto" w:fill="D0F8FC"/>
          </w:tcPr>
          <w:p w:rsidR="00452B22" w:rsidRPr="00084416" w:rsidRDefault="00452B22" w:rsidP="00452B22">
            <w:pPr>
              <w:rPr>
                <w:rFonts w:cstheme="minorHAnsi"/>
                <w:sz w:val="18"/>
                <w:szCs w:val="18"/>
              </w:rPr>
            </w:pPr>
          </w:p>
        </w:tc>
        <w:tc>
          <w:tcPr>
            <w:tcW w:w="1539" w:type="dxa"/>
            <w:shd w:val="clear" w:color="auto" w:fill="FFF2CC" w:themeFill="accent4" w:themeFillTint="33"/>
          </w:tcPr>
          <w:p w:rsidR="00452B22" w:rsidRPr="00084416" w:rsidRDefault="00452B22" w:rsidP="00452B22">
            <w:pPr>
              <w:rPr>
                <w:rFonts w:cstheme="minorHAnsi"/>
                <w:sz w:val="18"/>
                <w:szCs w:val="18"/>
              </w:rPr>
            </w:pPr>
            <w:r w:rsidRPr="00084416">
              <w:rPr>
                <w:rFonts w:cstheme="minorHAnsi"/>
                <w:sz w:val="18"/>
                <w:szCs w:val="18"/>
              </w:rPr>
              <w:t>.</w:t>
            </w:r>
          </w:p>
        </w:tc>
        <w:tc>
          <w:tcPr>
            <w:tcW w:w="1539" w:type="dxa"/>
            <w:shd w:val="clear" w:color="auto" w:fill="DEEAF6" w:themeFill="accent1" w:themeFillTint="33"/>
          </w:tcPr>
          <w:p w:rsidR="00452B22" w:rsidRPr="00084416" w:rsidRDefault="00452B22" w:rsidP="00452B22">
            <w:pPr>
              <w:rPr>
                <w:rFonts w:cstheme="minorHAnsi"/>
                <w:sz w:val="18"/>
                <w:szCs w:val="18"/>
              </w:rPr>
            </w:pPr>
          </w:p>
        </w:tc>
        <w:tc>
          <w:tcPr>
            <w:tcW w:w="1539" w:type="dxa"/>
            <w:shd w:val="clear" w:color="auto" w:fill="D7FDE8"/>
          </w:tcPr>
          <w:p w:rsidR="00452B22" w:rsidRPr="00084416" w:rsidRDefault="00452B22" w:rsidP="00452B22">
            <w:pPr>
              <w:rPr>
                <w:rFonts w:cstheme="minorHAnsi"/>
                <w:sz w:val="18"/>
                <w:szCs w:val="18"/>
              </w:rPr>
            </w:pPr>
          </w:p>
        </w:tc>
        <w:tc>
          <w:tcPr>
            <w:tcW w:w="1539" w:type="dxa"/>
            <w:shd w:val="clear" w:color="auto" w:fill="DCD1FB"/>
          </w:tcPr>
          <w:p w:rsidR="00452B22" w:rsidRPr="00084416" w:rsidRDefault="00452B22" w:rsidP="00452B22">
            <w:pPr>
              <w:rPr>
                <w:rFonts w:cstheme="minorHAnsi"/>
                <w:sz w:val="18"/>
                <w:szCs w:val="18"/>
              </w:rPr>
            </w:pPr>
          </w:p>
        </w:tc>
        <w:tc>
          <w:tcPr>
            <w:tcW w:w="1540" w:type="dxa"/>
            <w:shd w:val="clear" w:color="auto" w:fill="F2F2F2" w:themeFill="background1" w:themeFillShade="F2"/>
          </w:tcPr>
          <w:p w:rsidR="00452B22" w:rsidRPr="00084416" w:rsidRDefault="00452B22" w:rsidP="00452B22">
            <w:pPr>
              <w:rPr>
                <w:rFonts w:cstheme="minorHAnsi"/>
                <w:sz w:val="18"/>
                <w:szCs w:val="18"/>
              </w:rPr>
            </w:pPr>
          </w:p>
        </w:tc>
      </w:tr>
      <w:tr w:rsidR="00452B22" w:rsidRPr="00084416" w:rsidTr="00084416">
        <w:trPr>
          <w:trHeight w:val="180"/>
        </w:trPr>
        <w:tc>
          <w:tcPr>
            <w:tcW w:w="21547" w:type="dxa"/>
            <w:gridSpan w:val="14"/>
            <w:shd w:val="clear" w:color="auto" w:fill="CC99FF"/>
          </w:tcPr>
          <w:p w:rsidR="00452B22" w:rsidRPr="00084416" w:rsidRDefault="00452B22" w:rsidP="00452B22">
            <w:pPr>
              <w:jc w:val="center"/>
              <w:rPr>
                <w:rFonts w:cstheme="minorHAnsi"/>
                <w:b/>
                <w:bCs/>
                <w:sz w:val="24"/>
                <w:szCs w:val="18"/>
                <w:u w:val="single"/>
              </w:rPr>
            </w:pPr>
            <w:r w:rsidRPr="00084416">
              <w:rPr>
                <w:rFonts w:cstheme="minorHAnsi"/>
                <w:b/>
                <w:bCs/>
                <w:sz w:val="24"/>
                <w:szCs w:val="18"/>
                <w:u w:val="single"/>
              </w:rPr>
              <w:t>Year 2</w:t>
            </w:r>
          </w:p>
        </w:tc>
      </w:tr>
      <w:tr w:rsidR="00452B22" w:rsidRPr="00084416" w:rsidTr="00084416">
        <w:trPr>
          <w:trHeight w:val="609"/>
        </w:trPr>
        <w:tc>
          <w:tcPr>
            <w:tcW w:w="1539" w:type="dxa"/>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452B22" w:rsidRPr="00084416" w:rsidRDefault="00452B22" w:rsidP="00452B22">
            <w:pPr>
              <w:pStyle w:val="Default"/>
              <w:rPr>
                <w:rFonts w:asciiTheme="minorHAnsi" w:hAnsiTheme="minorHAnsi" w:cstheme="minorHAnsi"/>
                <w:bCs/>
                <w:sz w:val="18"/>
                <w:szCs w:val="18"/>
              </w:rPr>
            </w:pP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ask simple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observe closely, using simple equipment.</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perform simple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identify and classify.</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observations and ideas to suggest answers to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gather and record data to help in answering questions.</w:t>
            </w:r>
          </w:p>
        </w:tc>
        <w:tc>
          <w:tcPr>
            <w:tcW w:w="1539" w:type="dxa"/>
            <w:shd w:val="clear" w:color="auto" w:fill="C7F2A6"/>
          </w:tcPr>
          <w:p w:rsidR="00452B22"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 xml:space="preserve">-Pupils should be introduced to the basic needs of animals for survival, as well as the importance of exercise and nutrition for humans. </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They should also be introduced to the processes of reproduction and growth in animals. The focus at this stage should be on questions that help pupils to recognise growth; they should not be expected to understand how reproduction occurs.</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 xml:space="preserve">-The following examples might be used: egg, chick, chicken; egg, caterpillar, pupa, butterfly; spawn, tadpole, frog; lamb, sheep. Growing into adults can include reference to baby, toddler, child, </w:t>
            </w:r>
            <w:proofErr w:type="gramStart"/>
            <w:r w:rsidRPr="00084416">
              <w:rPr>
                <w:rFonts w:asciiTheme="minorHAnsi" w:hAnsiTheme="minorHAnsi" w:cstheme="minorHAnsi"/>
                <w:bCs/>
                <w:sz w:val="18"/>
                <w:szCs w:val="18"/>
              </w:rPr>
              <w:t>teenager</w:t>
            </w:r>
            <w:proofErr w:type="gramEnd"/>
            <w:r w:rsidRPr="00084416">
              <w:rPr>
                <w:rFonts w:asciiTheme="minorHAnsi" w:hAnsiTheme="minorHAnsi" w:cstheme="minorHAnsi"/>
                <w:bCs/>
                <w:sz w:val="18"/>
                <w:szCs w:val="18"/>
              </w:rPr>
              <w:t>, adult.</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might work scientifically by: observing, through video or first-hand observation and measurement, how different animals, including humans, grow; asking questions about what things animals need for survival and what humans need to stay healthy; and suggesting ways to find answers to their questions.</w:t>
            </w:r>
          </w:p>
        </w:tc>
        <w:tc>
          <w:tcPr>
            <w:tcW w:w="1539" w:type="dxa"/>
            <w:shd w:val="clear" w:color="auto" w:fill="FFE599" w:themeFill="accent4" w:themeFillTint="66"/>
          </w:tcPr>
          <w:p w:rsidR="00452B22" w:rsidRPr="00084416" w:rsidRDefault="00452B22" w:rsidP="00452B22">
            <w:pPr>
              <w:rPr>
                <w:rFonts w:cstheme="minorHAnsi"/>
                <w:sz w:val="18"/>
                <w:szCs w:val="18"/>
              </w:rPr>
            </w:pPr>
            <w:r w:rsidRPr="00084416">
              <w:rPr>
                <w:rFonts w:cstheme="minorHAnsi"/>
                <w:sz w:val="18"/>
                <w:szCs w:val="18"/>
              </w:rPr>
              <w:lastRenderedPageBreak/>
              <w:t>-Pupils should use the local environment throughout the year to observe how plants grow. Pupils should be introduced to the requirements of plants for germination, growth and survival, as well as the processes of reproduction and growth in plants.</w:t>
            </w:r>
          </w:p>
          <w:p w:rsidR="00452B22" w:rsidRPr="00084416" w:rsidRDefault="00452B22" w:rsidP="00452B22">
            <w:pPr>
              <w:rPr>
                <w:rFonts w:cstheme="minorHAnsi"/>
                <w:sz w:val="18"/>
                <w:szCs w:val="18"/>
              </w:rPr>
            </w:pPr>
            <w:r w:rsidRPr="00084416">
              <w:rPr>
                <w:rFonts w:cstheme="minorHAnsi"/>
                <w:sz w:val="18"/>
                <w:szCs w:val="18"/>
              </w:rPr>
              <w:t>-Note: seeds and bulbs need water to grow but most do not need light; seeds and bulbs have a store of food inside them.</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observing and recording, with some accuracy, the growth of a variety of plants as they change over time from a seed or bulb, or observing similar plants at different stages of growth; setting up a comparative test to show that plants need light </w:t>
            </w:r>
            <w:r w:rsidRPr="00084416">
              <w:rPr>
                <w:rFonts w:cstheme="minorHAnsi"/>
                <w:sz w:val="18"/>
                <w:szCs w:val="18"/>
              </w:rPr>
              <w:lastRenderedPageBreak/>
              <w:t>and water to stay healthy.</w:t>
            </w:r>
          </w:p>
        </w:tc>
        <w:tc>
          <w:tcPr>
            <w:tcW w:w="1539" w:type="dxa"/>
            <w:shd w:val="clear" w:color="auto" w:fill="D9E2F3" w:themeFill="accent5" w:themeFillTint="33"/>
          </w:tcPr>
          <w:p w:rsidR="00452B22" w:rsidRDefault="00452B22" w:rsidP="00452B22">
            <w:pPr>
              <w:rPr>
                <w:rFonts w:cstheme="minorHAnsi"/>
                <w:sz w:val="18"/>
                <w:szCs w:val="18"/>
              </w:rPr>
            </w:pPr>
            <w:r w:rsidRPr="00084416">
              <w:rPr>
                <w:rFonts w:cstheme="minorHAnsi"/>
                <w:sz w:val="18"/>
                <w:szCs w:val="18"/>
              </w:rPr>
              <w:lastRenderedPageBreak/>
              <w:t xml:space="preserve">-Pupils should identify and discuss the uses of different everyday materials so that they become familiar with how some materials are used for more than one thing (metal can be used for coins, cans, cars and table legs; wood can be used for matches, floors, and telegraph poles) or different materials are used for the same thing (spoons can be made from plastic, wood, metal, but not normally from glass). They should think about the properties of materials that make them suitable or unsuitable for particular purposes and they should be encouraged to think about unusual and </w:t>
            </w:r>
            <w:r w:rsidRPr="00084416">
              <w:rPr>
                <w:rFonts w:cstheme="minorHAnsi"/>
                <w:sz w:val="18"/>
                <w:szCs w:val="18"/>
              </w:rPr>
              <w:lastRenderedPageBreak/>
              <w:t xml:space="preserve">creative uses for everyday materials. </w:t>
            </w:r>
          </w:p>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Pupils might find out about people who have developed useful new materials, for example John Dunlop, Charles Macintosh or John McAdam.</w:t>
            </w:r>
          </w:p>
          <w:p w:rsidR="00452B22" w:rsidRPr="00084416" w:rsidRDefault="00452B22" w:rsidP="00452B22">
            <w:pPr>
              <w:rPr>
                <w:rFonts w:cstheme="minorHAnsi"/>
                <w:sz w:val="18"/>
                <w:szCs w:val="18"/>
              </w:rPr>
            </w:pPr>
            <w:r w:rsidRPr="00084416">
              <w:rPr>
                <w:rFonts w:cstheme="minorHAnsi"/>
                <w:sz w:val="18"/>
                <w:szCs w:val="18"/>
              </w:rPr>
              <w:t>-Pupils might work scientifically by: comparing the uses of everyday materials in and around the school with materials found in other places (at home, the journey to school, on visits, and in stories, rhymes and songs); observing closely, identifying and classifying the uses of different materials, and recording their observations.</w:t>
            </w:r>
          </w:p>
        </w:tc>
        <w:tc>
          <w:tcPr>
            <w:tcW w:w="1539" w:type="dxa"/>
            <w:shd w:val="clear" w:color="auto" w:fill="E2EFD9" w:themeFill="accent6" w:themeFillTint="33"/>
          </w:tcPr>
          <w:p w:rsidR="00452B22" w:rsidRPr="00084416" w:rsidRDefault="00452B22" w:rsidP="00452B22">
            <w:pPr>
              <w:rPr>
                <w:rFonts w:cstheme="minorHAnsi"/>
                <w:sz w:val="18"/>
                <w:szCs w:val="18"/>
              </w:rPr>
            </w:pPr>
          </w:p>
        </w:tc>
        <w:tc>
          <w:tcPr>
            <w:tcW w:w="1539" w:type="dxa"/>
            <w:shd w:val="clear" w:color="auto" w:fill="FBE4D5" w:themeFill="accent2" w:themeFillTint="33"/>
          </w:tcPr>
          <w:p w:rsidR="00452B22" w:rsidRPr="00084416" w:rsidRDefault="00452B22" w:rsidP="00452B22">
            <w:pPr>
              <w:rPr>
                <w:rFonts w:cstheme="minorHAnsi"/>
                <w:sz w:val="18"/>
                <w:szCs w:val="18"/>
              </w:rPr>
            </w:pPr>
            <w:r w:rsidRPr="00084416">
              <w:rPr>
                <w:rFonts w:cstheme="minorHAnsi"/>
                <w:sz w:val="18"/>
                <w:szCs w:val="18"/>
              </w:rPr>
              <w:t xml:space="preserve">-Pupils should be introduced to the idea that all living things have certain characteristics that are essential for keeping them alive and healthy. They should raise and answer questions that help them to become familiar with the life processes that are common to all living things. Pupils should be introduced to the terms ‘habitat’ (a natural environment or home of a variety of plants and animals) and ‘microhabitat’ (a very small habitat, for example for woodlice under stones, logs or leaf litter). They should raise and answer questions about the local environment that help them to identify and study a variety of plants and animals </w:t>
            </w:r>
            <w:r w:rsidRPr="00084416">
              <w:rPr>
                <w:rFonts w:cstheme="minorHAnsi"/>
                <w:sz w:val="18"/>
                <w:szCs w:val="18"/>
              </w:rPr>
              <w:lastRenderedPageBreak/>
              <w:t>within their habitat and observe how living things depend on each other, for example, plants serving as a source of food and shelter for animals. Pupils should compare animals in familiar habitats with animals found in less familiar habitats, for example, on the seashore, in woodland, in the ocean, in the rainforest.</w:t>
            </w:r>
          </w:p>
          <w:p w:rsidR="00452B22" w:rsidRPr="00084416" w:rsidRDefault="00452B22" w:rsidP="00452B22">
            <w:pPr>
              <w:rPr>
                <w:rFonts w:cstheme="minorHAnsi"/>
                <w:sz w:val="18"/>
                <w:szCs w:val="18"/>
              </w:rPr>
            </w:pPr>
            <w:r w:rsidRPr="00084416">
              <w:rPr>
                <w:rFonts w:cstheme="minorHAnsi"/>
                <w:sz w:val="18"/>
                <w:szCs w:val="18"/>
              </w:rPr>
              <w:t>-Pupils might work scientifically by: sorting and classifying things according to whether they are living, dead or were never alive, and recording their findings using charts. They should describe how they decided where to place things, exploring questions like: ‘Is a flame alive? Is a deciduous tree dead in winter?’ and talk about ways of answering their questions. They could construct a simple food chain that includes humans (</w:t>
            </w:r>
            <w:proofErr w:type="spellStart"/>
            <w:r w:rsidRPr="00084416">
              <w:rPr>
                <w:rFonts w:cstheme="minorHAnsi"/>
                <w:sz w:val="18"/>
                <w:szCs w:val="18"/>
              </w:rPr>
              <w:t>eg</w:t>
            </w:r>
            <w:proofErr w:type="spellEnd"/>
            <w:r w:rsidRPr="00084416">
              <w:rPr>
                <w:rFonts w:cstheme="minorHAnsi"/>
                <w:sz w:val="18"/>
                <w:szCs w:val="18"/>
              </w:rPr>
              <w:t>, grass, cow, human). They could describe the conditions in different habitats and microhabitats (under log, on stony path, under bushes); and find out how the conditions affect the number and type(s) of plants and animals that live there.</w:t>
            </w:r>
          </w:p>
        </w:tc>
        <w:tc>
          <w:tcPr>
            <w:tcW w:w="1539" w:type="dxa"/>
            <w:shd w:val="clear" w:color="auto" w:fill="E7E6E6" w:themeFill="background2"/>
          </w:tcPr>
          <w:p w:rsidR="00452B22" w:rsidRPr="00084416" w:rsidRDefault="00452B22" w:rsidP="00452B22">
            <w:pPr>
              <w:rPr>
                <w:rFonts w:cstheme="minorHAnsi"/>
                <w:sz w:val="18"/>
                <w:szCs w:val="18"/>
              </w:rPr>
            </w:pPr>
          </w:p>
        </w:tc>
        <w:tc>
          <w:tcPr>
            <w:tcW w:w="1539" w:type="dxa"/>
            <w:shd w:val="clear" w:color="auto" w:fill="FCD0F9"/>
          </w:tcPr>
          <w:p w:rsidR="00452B22" w:rsidRPr="00084416" w:rsidRDefault="00452B22" w:rsidP="00452B22">
            <w:pPr>
              <w:rPr>
                <w:rFonts w:cstheme="minorHAnsi"/>
                <w:sz w:val="18"/>
                <w:szCs w:val="18"/>
              </w:rPr>
            </w:pPr>
          </w:p>
        </w:tc>
        <w:tc>
          <w:tcPr>
            <w:tcW w:w="1539" w:type="dxa"/>
            <w:shd w:val="clear" w:color="auto" w:fill="D0F8FC"/>
          </w:tcPr>
          <w:p w:rsidR="00452B22" w:rsidRPr="00084416" w:rsidRDefault="00452B22" w:rsidP="00452B22">
            <w:pPr>
              <w:rPr>
                <w:rFonts w:cstheme="minorHAnsi"/>
                <w:sz w:val="18"/>
                <w:szCs w:val="18"/>
              </w:rPr>
            </w:pPr>
          </w:p>
        </w:tc>
        <w:tc>
          <w:tcPr>
            <w:tcW w:w="1539" w:type="dxa"/>
            <w:shd w:val="clear" w:color="auto" w:fill="FFF2CC" w:themeFill="accent4" w:themeFillTint="33"/>
          </w:tcPr>
          <w:p w:rsidR="00452B22" w:rsidRPr="00084416" w:rsidRDefault="00452B22" w:rsidP="00452B22">
            <w:pPr>
              <w:rPr>
                <w:rFonts w:cstheme="minorHAnsi"/>
                <w:sz w:val="18"/>
                <w:szCs w:val="18"/>
              </w:rPr>
            </w:pPr>
          </w:p>
        </w:tc>
        <w:tc>
          <w:tcPr>
            <w:tcW w:w="1539" w:type="dxa"/>
            <w:shd w:val="clear" w:color="auto" w:fill="DEEAF6" w:themeFill="accent1" w:themeFillTint="33"/>
          </w:tcPr>
          <w:p w:rsidR="00452B22" w:rsidRPr="00084416" w:rsidRDefault="00452B22" w:rsidP="00452B22">
            <w:pPr>
              <w:rPr>
                <w:rFonts w:cstheme="minorHAnsi"/>
                <w:sz w:val="18"/>
                <w:szCs w:val="18"/>
              </w:rPr>
            </w:pPr>
          </w:p>
        </w:tc>
        <w:tc>
          <w:tcPr>
            <w:tcW w:w="1539" w:type="dxa"/>
            <w:shd w:val="clear" w:color="auto" w:fill="D7FDE8"/>
          </w:tcPr>
          <w:p w:rsidR="00452B22" w:rsidRPr="00084416" w:rsidRDefault="00452B22" w:rsidP="00452B22">
            <w:pPr>
              <w:rPr>
                <w:rFonts w:cstheme="minorHAnsi"/>
                <w:sz w:val="18"/>
                <w:szCs w:val="18"/>
              </w:rPr>
            </w:pPr>
          </w:p>
        </w:tc>
        <w:tc>
          <w:tcPr>
            <w:tcW w:w="1539" w:type="dxa"/>
            <w:shd w:val="clear" w:color="auto" w:fill="DCD1FB"/>
          </w:tcPr>
          <w:p w:rsidR="00452B22" w:rsidRPr="00084416" w:rsidRDefault="00452B22" w:rsidP="00452B22">
            <w:pPr>
              <w:rPr>
                <w:rFonts w:cstheme="minorHAnsi"/>
                <w:sz w:val="18"/>
                <w:szCs w:val="18"/>
              </w:rPr>
            </w:pPr>
          </w:p>
        </w:tc>
        <w:tc>
          <w:tcPr>
            <w:tcW w:w="1540" w:type="dxa"/>
            <w:shd w:val="clear" w:color="auto" w:fill="F2F2F2" w:themeFill="background1" w:themeFillShade="F2"/>
          </w:tcPr>
          <w:p w:rsidR="00452B22" w:rsidRPr="00084416" w:rsidRDefault="00452B22" w:rsidP="00452B22">
            <w:pPr>
              <w:rPr>
                <w:rFonts w:cstheme="minorHAnsi"/>
                <w:sz w:val="18"/>
                <w:szCs w:val="18"/>
              </w:rPr>
            </w:pPr>
          </w:p>
        </w:tc>
      </w:tr>
      <w:tr w:rsidR="00452B22" w:rsidRPr="00084416" w:rsidTr="00084416">
        <w:trPr>
          <w:trHeight w:val="264"/>
        </w:trPr>
        <w:tc>
          <w:tcPr>
            <w:tcW w:w="21547" w:type="dxa"/>
            <w:gridSpan w:val="14"/>
            <w:shd w:val="clear" w:color="auto" w:fill="CC99FF"/>
          </w:tcPr>
          <w:p w:rsidR="00452B22" w:rsidRPr="00084416" w:rsidRDefault="00452B22" w:rsidP="00452B22">
            <w:pPr>
              <w:pStyle w:val="Default"/>
              <w:jc w:val="center"/>
              <w:rPr>
                <w:rFonts w:asciiTheme="minorHAnsi" w:hAnsiTheme="minorHAnsi" w:cstheme="minorHAnsi"/>
                <w:b/>
                <w:bCs/>
                <w:szCs w:val="18"/>
                <w:u w:val="single"/>
              </w:rPr>
            </w:pPr>
            <w:r w:rsidRPr="00084416">
              <w:rPr>
                <w:rFonts w:asciiTheme="minorHAnsi" w:hAnsiTheme="minorHAnsi" w:cstheme="minorHAnsi"/>
                <w:b/>
                <w:bCs/>
                <w:szCs w:val="18"/>
                <w:u w:val="single"/>
              </w:rPr>
              <w:lastRenderedPageBreak/>
              <w:t>Year 3</w:t>
            </w:r>
          </w:p>
        </w:tc>
      </w:tr>
      <w:tr w:rsidR="00452B22" w:rsidRPr="00084416" w:rsidTr="00084416">
        <w:trPr>
          <w:trHeight w:val="162"/>
        </w:trPr>
        <w:tc>
          <w:tcPr>
            <w:tcW w:w="1539" w:type="dxa"/>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ask relevant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set up simple practical enquiries and comparative and fair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make accurate measurements using standard units, using a range of equipment, e.g. thermometers and data loggers.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gather, record, classify and present data in a variety of ways to help in answering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record findings using simple scientific language, drawings, labelled diagrams, bar charts and tables.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report on findings from enquiries, including oral and written explanations, displays or presentations of results and conclusions.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results to draw simple conclusions and suggest improvements, new questions and predictions for setting up further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identify differences, similarities or changes related to simple, scientific ideas and processes.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 xml:space="preserve">I can use straightforward, scientific </w:t>
            </w:r>
            <w:r w:rsidRPr="00084416">
              <w:rPr>
                <w:rFonts w:asciiTheme="minorHAnsi" w:hAnsiTheme="minorHAnsi" w:cstheme="minorHAnsi"/>
                <w:bCs/>
                <w:sz w:val="18"/>
                <w:szCs w:val="18"/>
              </w:rPr>
              <w:lastRenderedPageBreak/>
              <w:t>evidence to answer questions or to support my findings.</w:t>
            </w:r>
          </w:p>
        </w:tc>
        <w:tc>
          <w:tcPr>
            <w:tcW w:w="1539" w:type="dxa"/>
            <w:shd w:val="clear" w:color="auto" w:fill="C7F2A6"/>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continue to learn about the importance of nutrition and should be introduced to the main body parts associated with the skeleton and muscles, finding out how different parts of the body have special functions.</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might work scientifically by: identifying and grouping animals with and without skeletons and observing and comparing their movement; exploring ideas about what would happen if humans did not have skeletons. They might compare and contrast the diets of different animals (including their pets) and decide ways of grouping them according to what they eat. They might research different food groups and how they keep us healthy, and design meals based on what they find out.</w:t>
            </w:r>
          </w:p>
        </w:tc>
        <w:tc>
          <w:tcPr>
            <w:tcW w:w="1539" w:type="dxa"/>
            <w:shd w:val="clear" w:color="auto" w:fill="FFE599" w:themeFill="accent4" w:themeFillTint="66"/>
          </w:tcPr>
          <w:p w:rsidR="00452B22" w:rsidRPr="00084416" w:rsidRDefault="00452B22" w:rsidP="00452B22">
            <w:pPr>
              <w:tabs>
                <w:tab w:val="left" w:pos="6060"/>
              </w:tabs>
              <w:rPr>
                <w:rFonts w:cstheme="minorHAnsi"/>
                <w:sz w:val="18"/>
                <w:szCs w:val="18"/>
              </w:rPr>
            </w:pPr>
            <w:r w:rsidRPr="00084416">
              <w:rPr>
                <w:rFonts w:cstheme="minorHAnsi"/>
                <w:sz w:val="18"/>
                <w:szCs w:val="18"/>
              </w:rPr>
              <w:t>-Pupils should be introduced to the relationship between structure and function: the idea that every part has a job to do. They should explore questions that focus on the role of the roots and stem in nutrition and support, leaves for nutrition and flowers for reproduction.</w:t>
            </w:r>
          </w:p>
          <w:p w:rsidR="00452B22" w:rsidRPr="00084416" w:rsidRDefault="00452B22" w:rsidP="00452B22">
            <w:pPr>
              <w:tabs>
                <w:tab w:val="left" w:pos="6060"/>
              </w:tabs>
              <w:rPr>
                <w:rFonts w:cstheme="minorHAnsi"/>
                <w:sz w:val="18"/>
                <w:szCs w:val="18"/>
              </w:rPr>
            </w:pPr>
            <w:r w:rsidRPr="00084416">
              <w:rPr>
                <w:rFonts w:cstheme="minorHAnsi"/>
                <w:sz w:val="18"/>
                <w:szCs w:val="18"/>
              </w:rPr>
              <w:t>-Note: pupils can be introduced to the idea that plants can make their own food, but at this stage they do not need to understand how this happens.</w:t>
            </w:r>
          </w:p>
          <w:p w:rsidR="00452B22" w:rsidRPr="00084416" w:rsidRDefault="00452B22" w:rsidP="00452B22">
            <w:pPr>
              <w:rPr>
                <w:rFonts w:cstheme="minorHAnsi"/>
                <w:bCs/>
                <w:color w:val="222222"/>
                <w:sz w:val="18"/>
                <w:szCs w:val="18"/>
                <w:shd w:val="clear" w:color="auto" w:fill="FFFFFF"/>
              </w:rPr>
            </w:pPr>
            <w:r w:rsidRPr="00084416">
              <w:rPr>
                <w:rFonts w:cstheme="minorHAnsi"/>
                <w:sz w:val="18"/>
                <w:szCs w:val="18"/>
              </w:rPr>
              <w:t>-Pupils might work scientifically by: comparing the effect of different factors on plant growth, for example, the amount of light, the amount of fertiliser; discovering how seeds are formed by observing the different stages of plant life cycles over a period of time; looking for patterns in the structure of fruits that relate to how the seeds are dispersed. They might observe how water is transported in plants, for example, by putting cut, white carnations into coloured water and observing how water travels up the stem to the flowers.</w:t>
            </w:r>
          </w:p>
        </w:tc>
        <w:tc>
          <w:tcPr>
            <w:tcW w:w="1539" w:type="dxa"/>
            <w:shd w:val="clear" w:color="auto" w:fill="D9E2F3" w:themeFill="accent5" w:themeFillTint="33"/>
          </w:tcPr>
          <w:p w:rsidR="00452B22" w:rsidRPr="00084416" w:rsidRDefault="00452B22" w:rsidP="00452B22">
            <w:pPr>
              <w:rPr>
                <w:rFonts w:cstheme="minorHAnsi"/>
                <w:sz w:val="18"/>
                <w:szCs w:val="18"/>
              </w:rPr>
            </w:pPr>
          </w:p>
        </w:tc>
        <w:tc>
          <w:tcPr>
            <w:tcW w:w="1539" w:type="dxa"/>
            <w:shd w:val="clear" w:color="auto" w:fill="E2EFD9" w:themeFill="accent6" w:themeFillTint="33"/>
          </w:tcPr>
          <w:p w:rsidR="00452B22" w:rsidRPr="00084416" w:rsidRDefault="00452B22" w:rsidP="00452B22">
            <w:pPr>
              <w:rPr>
                <w:rFonts w:cstheme="minorHAnsi"/>
                <w:sz w:val="18"/>
                <w:szCs w:val="18"/>
              </w:rPr>
            </w:pPr>
          </w:p>
        </w:tc>
        <w:tc>
          <w:tcPr>
            <w:tcW w:w="1539" w:type="dxa"/>
            <w:shd w:val="clear" w:color="auto" w:fill="FBE4D5" w:themeFill="accent2" w:themeFillTint="33"/>
          </w:tcPr>
          <w:p w:rsidR="00452B22" w:rsidRPr="00084416" w:rsidRDefault="00452B22" w:rsidP="00452B22">
            <w:pPr>
              <w:rPr>
                <w:rFonts w:cstheme="minorHAnsi"/>
                <w:sz w:val="18"/>
                <w:szCs w:val="18"/>
              </w:rPr>
            </w:pPr>
          </w:p>
        </w:tc>
        <w:tc>
          <w:tcPr>
            <w:tcW w:w="1539" w:type="dxa"/>
            <w:shd w:val="clear" w:color="auto" w:fill="E7E6E6" w:themeFill="background2"/>
          </w:tcPr>
          <w:p w:rsidR="00452B22" w:rsidRPr="00084416" w:rsidRDefault="00452B22" w:rsidP="00452B22">
            <w:pPr>
              <w:rPr>
                <w:rFonts w:cstheme="minorHAnsi"/>
                <w:sz w:val="18"/>
                <w:szCs w:val="18"/>
              </w:rPr>
            </w:pPr>
            <w:r w:rsidRPr="00084416">
              <w:rPr>
                <w:rFonts w:cstheme="minorHAnsi"/>
                <w:sz w:val="18"/>
                <w:szCs w:val="18"/>
              </w:rPr>
              <w:t>-Linked with work in geography, pupils should explore different kinds of rocks and soils, including those in the local environment.</w:t>
            </w:r>
          </w:p>
          <w:p w:rsidR="00452B22" w:rsidRPr="00084416" w:rsidRDefault="00452B22" w:rsidP="00452B22">
            <w:pPr>
              <w:rPr>
                <w:rFonts w:cstheme="minorHAnsi"/>
                <w:sz w:val="18"/>
                <w:szCs w:val="18"/>
              </w:rPr>
            </w:pPr>
            <w:r w:rsidRPr="00084416">
              <w:rPr>
                <w:rFonts w:cstheme="minorHAnsi"/>
                <w:sz w:val="18"/>
                <w:szCs w:val="18"/>
              </w:rPr>
              <w:t>-Pupils might work scientifically by: observing rocks, including those used in buildings and gravestones, and exploring how and why they might have changed over time; using a hand lens or microscope to help them to identify and classify rocks according to whether they have grains or crystals, and whether they have fossils in them. Pupils might research and discuss the different kinds of living things whose fossils are found in sedimentary rock and explore how fossils are formed. Pupils could explore different soils and identify similarities and differences between them and investigate what happens when rocks are rubbed together or what changes occur when they are in water. They can raise and answer questions about the way soils are formed</w:t>
            </w:r>
          </w:p>
        </w:tc>
        <w:tc>
          <w:tcPr>
            <w:tcW w:w="1539" w:type="dxa"/>
            <w:shd w:val="clear" w:color="auto" w:fill="FCD0F9"/>
          </w:tcPr>
          <w:p w:rsidR="00452B22" w:rsidRPr="00084416" w:rsidRDefault="00452B22" w:rsidP="00452B22">
            <w:pPr>
              <w:rPr>
                <w:rFonts w:cstheme="minorHAnsi"/>
                <w:sz w:val="18"/>
                <w:szCs w:val="18"/>
              </w:rPr>
            </w:pPr>
            <w:r w:rsidRPr="00084416">
              <w:rPr>
                <w:rFonts w:cstheme="minorHAnsi"/>
                <w:sz w:val="18"/>
                <w:szCs w:val="18"/>
              </w:rPr>
              <w:t>-Pupils should explore what happens when light reflects off a mirror or other reflective surfaces, including playing mirror games to help them to answer questions about how light behaves. They should think about why it is important to protect their eyes from bright lights. They should look for, and measure, shadows, and find out how they are formed and what might cause the shadows to change.</w:t>
            </w:r>
          </w:p>
          <w:p w:rsidR="00452B22" w:rsidRPr="00084416" w:rsidRDefault="00452B22" w:rsidP="00452B22">
            <w:pPr>
              <w:rPr>
                <w:rFonts w:cstheme="minorHAnsi"/>
                <w:sz w:val="18"/>
                <w:szCs w:val="18"/>
              </w:rPr>
            </w:pPr>
            <w:r w:rsidRPr="00084416">
              <w:rPr>
                <w:rFonts w:cstheme="minorHAnsi"/>
                <w:sz w:val="18"/>
                <w:szCs w:val="18"/>
              </w:rPr>
              <w:t>-Note: pupils should be warned that it is not safe to look directly at the sun, even when wearing dark glasses.</w:t>
            </w:r>
          </w:p>
          <w:p w:rsidR="00452B22" w:rsidRPr="00084416" w:rsidRDefault="00452B22" w:rsidP="00452B22">
            <w:pPr>
              <w:rPr>
                <w:rFonts w:cstheme="minorHAnsi"/>
                <w:sz w:val="18"/>
                <w:szCs w:val="18"/>
              </w:rPr>
            </w:pPr>
            <w:r w:rsidRPr="00084416">
              <w:rPr>
                <w:rFonts w:cstheme="minorHAnsi"/>
                <w:sz w:val="18"/>
                <w:szCs w:val="18"/>
              </w:rPr>
              <w:t>-Pupils might work scientifically by: looking for patterns in what happens to shadows when the light source moves or the distance between the light source and the object changes.</w:t>
            </w:r>
          </w:p>
        </w:tc>
        <w:tc>
          <w:tcPr>
            <w:tcW w:w="1539" w:type="dxa"/>
            <w:shd w:val="clear" w:color="auto" w:fill="D0F8FC"/>
          </w:tcPr>
          <w:p w:rsidR="00452B22" w:rsidRPr="00084416" w:rsidRDefault="00452B22" w:rsidP="00452B22">
            <w:pPr>
              <w:tabs>
                <w:tab w:val="left" w:pos="6060"/>
              </w:tabs>
              <w:rPr>
                <w:rFonts w:cstheme="minorHAnsi"/>
                <w:sz w:val="18"/>
                <w:szCs w:val="18"/>
              </w:rPr>
            </w:pPr>
            <w:r w:rsidRPr="00084416">
              <w:rPr>
                <w:rFonts w:cstheme="minorHAnsi"/>
                <w:sz w:val="18"/>
                <w:szCs w:val="18"/>
              </w:rPr>
              <w:t>-Pupils should observe that magnetic forces can act without direct contact, unlike most forces, where direct contact is necessary (for example, opening a door, pushing a swing). They should explore the behaviour and everyday uses of different magnets (for example, bar, ring, button and horseshoe).</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comparing how different things move and grouping them; raising questions and carrying out tests to find out how far things move on different surfaces, and gathering and recording data to find answers to their questions; exploring the strengths of different magnets and finding a fair way to compare them; sorting materials into those that are magnetic and those that are not; looking for patterns in the way that magnets behave in relation to each other and what might affect this, for example, the strength of the magnet or which pole faces another; identifying how these properties make magnets useful in everyday items </w:t>
            </w:r>
            <w:r w:rsidRPr="00084416">
              <w:rPr>
                <w:rFonts w:cstheme="minorHAnsi"/>
                <w:sz w:val="18"/>
                <w:szCs w:val="18"/>
              </w:rPr>
              <w:lastRenderedPageBreak/>
              <w:t>and suggesting creative uses for different magnets</w:t>
            </w:r>
          </w:p>
        </w:tc>
        <w:tc>
          <w:tcPr>
            <w:tcW w:w="1539" w:type="dxa"/>
            <w:shd w:val="clear" w:color="auto" w:fill="FFF2CC" w:themeFill="accent4" w:themeFillTint="33"/>
          </w:tcPr>
          <w:p w:rsidR="00452B22" w:rsidRPr="00084416" w:rsidRDefault="00452B22" w:rsidP="00452B22">
            <w:pPr>
              <w:rPr>
                <w:rFonts w:cstheme="minorHAnsi"/>
                <w:sz w:val="18"/>
                <w:szCs w:val="18"/>
              </w:rPr>
            </w:pPr>
          </w:p>
        </w:tc>
        <w:tc>
          <w:tcPr>
            <w:tcW w:w="1539" w:type="dxa"/>
            <w:shd w:val="clear" w:color="auto" w:fill="DEEAF6" w:themeFill="accent1" w:themeFillTint="33"/>
          </w:tcPr>
          <w:p w:rsidR="00452B22" w:rsidRPr="00084416" w:rsidRDefault="00452B22" w:rsidP="00452B22">
            <w:pPr>
              <w:rPr>
                <w:rFonts w:cstheme="minorHAnsi"/>
                <w:sz w:val="18"/>
                <w:szCs w:val="18"/>
              </w:rPr>
            </w:pPr>
          </w:p>
        </w:tc>
        <w:tc>
          <w:tcPr>
            <w:tcW w:w="1539" w:type="dxa"/>
            <w:shd w:val="clear" w:color="auto" w:fill="D7FDE8"/>
          </w:tcPr>
          <w:p w:rsidR="00452B22" w:rsidRPr="00084416" w:rsidRDefault="00452B22" w:rsidP="00452B22">
            <w:pPr>
              <w:rPr>
                <w:rFonts w:cstheme="minorHAnsi"/>
                <w:sz w:val="18"/>
                <w:szCs w:val="18"/>
              </w:rPr>
            </w:pPr>
          </w:p>
        </w:tc>
        <w:tc>
          <w:tcPr>
            <w:tcW w:w="1539" w:type="dxa"/>
            <w:shd w:val="clear" w:color="auto" w:fill="DCD1FB"/>
          </w:tcPr>
          <w:p w:rsidR="00452B22" w:rsidRPr="00084416" w:rsidRDefault="00452B22" w:rsidP="00452B22">
            <w:pPr>
              <w:rPr>
                <w:rFonts w:cstheme="minorHAnsi"/>
                <w:sz w:val="18"/>
                <w:szCs w:val="18"/>
              </w:rPr>
            </w:pPr>
          </w:p>
        </w:tc>
        <w:tc>
          <w:tcPr>
            <w:tcW w:w="1540" w:type="dxa"/>
            <w:shd w:val="clear" w:color="auto" w:fill="F2F2F2" w:themeFill="background1" w:themeFillShade="F2"/>
          </w:tcPr>
          <w:p w:rsidR="00452B22" w:rsidRPr="00084416" w:rsidRDefault="00452B22" w:rsidP="00452B22">
            <w:pPr>
              <w:rPr>
                <w:rFonts w:cstheme="minorHAnsi"/>
                <w:sz w:val="18"/>
                <w:szCs w:val="18"/>
              </w:rPr>
            </w:pPr>
          </w:p>
        </w:tc>
      </w:tr>
      <w:tr w:rsidR="00452B22" w:rsidRPr="00084416" w:rsidTr="00084416">
        <w:trPr>
          <w:trHeight w:val="63"/>
        </w:trPr>
        <w:tc>
          <w:tcPr>
            <w:tcW w:w="21547" w:type="dxa"/>
            <w:gridSpan w:val="14"/>
            <w:shd w:val="clear" w:color="auto" w:fill="CC99FF"/>
          </w:tcPr>
          <w:p w:rsidR="00452B22" w:rsidRPr="00084416" w:rsidRDefault="00452B22" w:rsidP="00452B22">
            <w:pPr>
              <w:jc w:val="center"/>
              <w:rPr>
                <w:rFonts w:cstheme="minorHAnsi"/>
                <w:b/>
                <w:sz w:val="24"/>
                <w:szCs w:val="18"/>
                <w:u w:val="single"/>
              </w:rPr>
            </w:pPr>
            <w:r w:rsidRPr="00084416">
              <w:rPr>
                <w:rFonts w:cstheme="minorHAnsi"/>
                <w:b/>
                <w:sz w:val="24"/>
                <w:szCs w:val="18"/>
                <w:u w:val="single"/>
              </w:rPr>
              <w:t>Year 4</w:t>
            </w:r>
          </w:p>
        </w:tc>
      </w:tr>
      <w:tr w:rsidR="00452B22" w:rsidRPr="00084416" w:rsidTr="00084416">
        <w:trPr>
          <w:trHeight w:val="734"/>
        </w:trPr>
        <w:tc>
          <w:tcPr>
            <w:tcW w:w="1539" w:type="dxa"/>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452B22"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ask relevant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set up simple practical enquiries and comparative and fair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make accurate measurements using standard units, using a range of equipment, e.g. thermometers and data loggers.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gather, record, classify and present data in a variety of ways to help in answering questions.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record findings using simple scientific language, drawings, labelled diagrams, bar charts and tables.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report on findings from enquiries, including oral and written explanations, displays or presentations of results and conclusions.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results to draw simple conclusions and suggest improvements, new questions and predictions for setting up further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 xml:space="preserve">I can identify differences, similarities or changes related to simple, </w:t>
            </w:r>
            <w:r w:rsidRPr="00084416">
              <w:rPr>
                <w:rFonts w:asciiTheme="minorHAnsi" w:hAnsiTheme="minorHAnsi" w:cstheme="minorHAnsi"/>
                <w:bCs/>
                <w:sz w:val="18"/>
                <w:szCs w:val="18"/>
              </w:rPr>
              <w:lastRenderedPageBreak/>
              <w:t>scientific ideas and processes.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straightforward, scientific evidence to answer questions or to support my findings.</w:t>
            </w:r>
          </w:p>
        </w:tc>
        <w:tc>
          <w:tcPr>
            <w:tcW w:w="1539" w:type="dxa"/>
            <w:shd w:val="clear" w:color="auto" w:fill="C7F2A6"/>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be introduced to the main body parts associated with the digestive system, for example: mouth, tongue, teeth, oesophagus, stomach, and small and large intestine, and explore questions that help them to understand their special functions.</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might work scientifically by: comparing the teeth of carnivores and herbivores and suggesting reasons for differences; finding out what damages teeth and how to look after them. They might draw and discuss their ideas about the digestive system and compare them with models or images.</w:t>
            </w:r>
          </w:p>
        </w:tc>
        <w:tc>
          <w:tcPr>
            <w:tcW w:w="1539" w:type="dxa"/>
            <w:shd w:val="clear" w:color="auto" w:fill="FFE599" w:themeFill="accent4" w:themeFillTint="66"/>
          </w:tcPr>
          <w:p w:rsidR="00452B22" w:rsidRPr="00084416" w:rsidRDefault="00452B22" w:rsidP="00452B22">
            <w:pPr>
              <w:rPr>
                <w:rFonts w:cstheme="minorHAnsi"/>
                <w:bCs/>
                <w:color w:val="222222"/>
                <w:sz w:val="18"/>
                <w:szCs w:val="18"/>
                <w:shd w:val="clear" w:color="auto" w:fill="FFFFFF"/>
              </w:rPr>
            </w:pPr>
          </w:p>
        </w:tc>
        <w:tc>
          <w:tcPr>
            <w:tcW w:w="1539" w:type="dxa"/>
            <w:shd w:val="clear" w:color="auto" w:fill="D9E2F3" w:themeFill="accent5" w:themeFillTint="33"/>
          </w:tcPr>
          <w:p w:rsidR="00452B22" w:rsidRPr="00084416" w:rsidRDefault="00452B22" w:rsidP="00452B22">
            <w:pPr>
              <w:rPr>
                <w:rFonts w:cstheme="minorHAnsi"/>
                <w:sz w:val="18"/>
                <w:szCs w:val="18"/>
              </w:rPr>
            </w:pPr>
          </w:p>
        </w:tc>
        <w:tc>
          <w:tcPr>
            <w:tcW w:w="1539" w:type="dxa"/>
            <w:shd w:val="clear" w:color="auto" w:fill="E2EFD9" w:themeFill="accent6" w:themeFillTint="33"/>
          </w:tcPr>
          <w:p w:rsidR="00452B22" w:rsidRPr="00084416" w:rsidRDefault="00452B22" w:rsidP="00452B22">
            <w:pPr>
              <w:rPr>
                <w:rFonts w:cstheme="minorHAnsi"/>
                <w:sz w:val="18"/>
                <w:szCs w:val="18"/>
              </w:rPr>
            </w:pPr>
          </w:p>
        </w:tc>
        <w:tc>
          <w:tcPr>
            <w:tcW w:w="1539" w:type="dxa"/>
            <w:shd w:val="clear" w:color="auto" w:fill="FBE4D5" w:themeFill="accent2" w:themeFillTint="33"/>
          </w:tcPr>
          <w:p w:rsidR="00452B22" w:rsidRPr="00084416" w:rsidRDefault="00452B22" w:rsidP="00452B22">
            <w:pPr>
              <w:rPr>
                <w:rFonts w:cstheme="minorHAnsi"/>
                <w:sz w:val="18"/>
                <w:szCs w:val="18"/>
              </w:rPr>
            </w:pPr>
            <w:r w:rsidRPr="00084416">
              <w:rPr>
                <w:rFonts w:cstheme="minorHAnsi"/>
                <w:sz w:val="18"/>
                <w:szCs w:val="18"/>
              </w:rPr>
              <w:t>-Pupils should use the local environment throughout the year to raise and answer questions that help them to identify and study plants and animals in their habitat. They should identify how the habitat changes throughout the year. Pupils should explore possible ways of grouping a wide selection of living things that include animals, flowering plants and non-flowering plants. Pupils could begin to put vertebrate animals into groups, for example: fish, amphibians, reptiles, birds, and mammals; and invertebrates into snails and slugs, worms, spiders, and insects.</w:t>
            </w:r>
          </w:p>
          <w:p w:rsidR="00452B22" w:rsidRPr="00084416" w:rsidRDefault="00452B22" w:rsidP="00452B22">
            <w:pPr>
              <w:rPr>
                <w:rFonts w:cstheme="minorHAnsi"/>
                <w:sz w:val="18"/>
                <w:szCs w:val="18"/>
              </w:rPr>
            </w:pPr>
            <w:r w:rsidRPr="00084416">
              <w:rPr>
                <w:rFonts w:cstheme="minorHAnsi"/>
                <w:sz w:val="18"/>
                <w:szCs w:val="18"/>
              </w:rPr>
              <w:t>-Note: plants can be grouped into categories such as flowering plants (including grasses) and non-flowering plants, for example ferns and mosses.</w:t>
            </w:r>
          </w:p>
          <w:p w:rsidR="00452B22" w:rsidRPr="00084416" w:rsidRDefault="00452B22" w:rsidP="00452B22">
            <w:pPr>
              <w:rPr>
                <w:rFonts w:cstheme="minorHAnsi"/>
                <w:sz w:val="18"/>
                <w:szCs w:val="18"/>
              </w:rPr>
            </w:pPr>
            <w:r w:rsidRPr="00084416">
              <w:rPr>
                <w:rFonts w:cstheme="minorHAnsi"/>
                <w:sz w:val="18"/>
                <w:szCs w:val="18"/>
              </w:rPr>
              <w:t xml:space="preserve">-Pupils should explore examples of human impact (both positive and negative) on environments, for example, the positive effects of nature reserves, ecologically planned parks, or garden ponds, </w:t>
            </w:r>
            <w:r w:rsidRPr="00084416">
              <w:rPr>
                <w:rFonts w:cstheme="minorHAnsi"/>
                <w:sz w:val="18"/>
                <w:szCs w:val="18"/>
              </w:rPr>
              <w:lastRenderedPageBreak/>
              <w:t>and the negative effects of population and development, litter or deforestation.</w:t>
            </w:r>
          </w:p>
          <w:p w:rsidR="00452B22" w:rsidRPr="00084416" w:rsidRDefault="00452B22" w:rsidP="00452B22">
            <w:pPr>
              <w:rPr>
                <w:rFonts w:cstheme="minorHAnsi"/>
                <w:sz w:val="18"/>
                <w:szCs w:val="18"/>
              </w:rPr>
            </w:pPr>
            <w:r w:rsidRPr="00084416">
              <w:rPr>
                <w:rFonts w:cstheme="minorHAnsi"/>
                <w:sz w:val="18"/>
                <w:szCs w:val="18"/>
              </w:rPr>
              <w:t>-Pupils might work scientifically by: using and making simple guides or keys to explore and identify local plants and animals; making a guide to local living things; raising and answering questions based on their observations of animals and what they have found out about other animals that they have researched.</w:t>
            </w:r>
          </w:p>
        </w:tc>
        <w:tc>
          <w:tcPr>
            <w:tcW w:w="1539" w:type="dxa"/>
            <w:shd w:val="clear" w:color="auto" w:fill="E7E6E6" w:themeFill="background2"/>
          </w:tcPr>
          <w:p w:rsidR="00452B22" w:rsidRPr="00084416" w:rsidRDefault="00452B22" w:rsidP="00452B22">
            <w:pPr>
              <w:rPr>
                <w:rFonts w:cstheme="minorHAnsi"/>
                <w:sz w:val="18"/>
                <w:szCs w:val="18"/>
              </w:rPr>
            </w:pPr>
          </w:p>
        </w:tc>
        <w:tc>
          <w:tcPr>
            <w:tcW w:w="1539" w:type="dxa"/>
            <w:shd w:val="clear" w:color="auto" w:fill="FCD0F9"/>
          </w:tcPr>
          <w:p w:rsidR="00452B22" w:rsidRPr="00084416" w:rsidRDefault="00452B22" w:rsidP="00452B22">
            <w:pPr>
              <w:rPr>
                <w:rFonts w:cstheme="minorHAnsi"/>
                <w:sz w:val="18"/>
                <w:szCs w:val="18"/>
              </w:rPr>
            </w:pPr>
          </w:p>
        </w:tc>
        <w:tc>
          <w:tcPr>
            <w:tcW w:w="1539" w:type="dxa"/>
            <w:shd w:val="clear" w:color="auto" w:fill="D0F8FC"/>
          </w:tcPr>
          <w:p w:rsidR="00452B22" w:rsidRPr="00084416" w:rsidRDefault="00452B22" w:rsidP="00452B22">
            <w:pPr>
              <w:rPr>
                <w:rFonts w:cstheme="minorHAnsi"/>
                <w:sz w:val="18"/>
                <w:szCs w:val="18"/>
              </w:rPr>
            </w:pPr>
          </w:p>
        </w:tc>
        <w:tc>
          <w:tcPr>
            <w:tcW w:w="1539" w:type="dxa"/>
            <w:shd w:val="clear" w:color="auto" w:fill="FFF2CC" w:themeFill="accent4" w:themeFillTint="33"/>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Pupils should construct simple series circuits, trying different components, for example, bulbs, buzzers and motors, and including switches, and use their circuits to create simple devices. Pupils should draw the circuit as a pictorial representation, not necessarily using conventional circuit symbols at this stage; these will be introduced in year 6. </w:t>
            </w:r>
          </w:p>
          <w:p w:rsidR="00452B22" w:rsidRPr="00084416" w:rsidRDefault="00452B22" w:rsidP="00452B22">
            <w:pPr>
              <w:rPr>
                <w:rFonts w:cstheme="minorHAnsi"/>
                <w:sz w:val="18"/>
                <w:szCs w:val="18"/>
              </w:rPr>
            </w:pPr>
          </w:p>
          <w:p w:rsidR="00452B22" w:rsidRPr="00084416" w:rsidRDefault="00452B22" w:rsidP="00452B22">
            <w:pPr>
              <w:rPr>
                <w:rFonts w:cstheme="minorHAnsi"/>
                <w:sz w:val="18"/>
                <w:szCs w:val="18"/>
              </w:rPr>
            </w:pPr>
            <w:r w:rsidRPr="00084416">
              <w:rPr>
                <w:rFonts w:cstheme="minorHAnsi"/>
                <w:sz w:val="18"/>
                <w:szCs w:val="18"/>
              </w:rPr>
              <w:t>Note: pupils might use the terms current and voltage, but these should not be introduced or defined formally at this stage. Pupils should be taught about precautions for working safely with electricity.</w:t>
            </w:r>
          </w:p>
          <w:p w:rsidR="00452B22" w:rsidRPr="00084416" w:rsidRDefault="00452B22" w:rsidP="00452B22">
            <w:pPr>
              <w:rPr>
                <w:rFonts w:cstheme="minorHAnsi"/>
                <w:sz w:val="18"/>
                <w:szCs w:val="18"/>
              </w:rPr>
            </w:pPr>
          </w:p>
          <w:p w:rsidR="00452B22" w:rsidRPr="00084416" w:rsidRDefault="00452B22" w:rsidP="00452B22">
            <w:pPr>
              <w:rPr>
                <w:rFonts w:cstheme="minorHAnsi"/>
                <w:sz w:val="18"/>
                <w:szCs w:val="18"/>
              </w:rPr>
            </w:pPr>
            <w:r w:rsidRPr="00084416">
              <w:rPr>
                <w:rFonts w:cstheme="minorHAnsi"/>
                <w:sz w:val="18"/>
                <w:szCs w:val="18"/>
              </w:rPr>
              <w:t>Pupils might work scientifically by: observing patterns, for example, that bulbs get brighter if more cells are added, that metals tend to be conductors of electricity, and that some materials can and some cannot be used to connect across a gap in a circuit.</w:t>
            </w:r>
          </w:p>
        </w:tc>
        <w:tc>
          <w:tcPr>
            <w:tcW w:w="1539" w:type="dxa"/>
            <w:shd w:val="clear" w:color="auto" w:fill="DEEAF6" w:themeFill="accent1" w:themeFillTint="33"/>
          </w:tcPr>
          <w:p w:rsidR="00452B22" w:rsidRPr="00084416" w:rsidRDefault="00452B22" w:rsidP="00452B22">
            <w:pPr>
              <w:rPr>
                <w:rFonts w:cstheme="minorHAnsi"/>
                <w:sz w:val="18"/>
                <w:szCs w:val="18"/>
              </w:rPr>
            </w:pPr>
            <w:r w:rsidRPr="00084416">
              <w:rPr>
                <w:rFonts w:cstheme="minorHAnsi"/>
                <w:sz w:val="18"/>
                <w:szCs w:val="18"/>
              </w:rPr>
              <w:t>-Pupils should explore a variety of everyday materials and develop simple descriptions of the states of matter (solids hold their shape; liquids form a pool not a pile; gases escape from an unsealed container). Pupils should observe water as a solid, a liquid and a gas and should note the changes to water when it is heated or cooled.</w:t>
            </w:r>
          </w:p>
          <w:p w:rsidR="00452B22" w:rsidRPr="00084416" w:rsidRDefault="00452B22" w:rsidP="00452B22">
            <w:pPr>
              <w:rPr>
                <w:rFonts w:cstheme="minorHAnsi"/>
                <w:sz w:val="18"/>
                <w:szCs w:val="18"/>
              </w:rPr>
            </w:pPr>
            <w:r w:rsidRPr="00084416">
              <w:rPr>
                <w:rFonts w:cstheme="minorHAnsi"/>
                <w:sz w:val="18"/>
                <w:szCs w:val="18"/>
              </w:rPr>
              <w:t>-Note: teachers should avoid using materials where heating is associated with chemical change, for example, through baking or burning.</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grouping and classifying a variety of different materials; exploring the effect of temperature on substances such as chocolate, butter, cream (for example, to make food such as chocolate crispy cakes and ice-cream for a party). They could research the temperature at which materials change state, for example, when iron melts or when oxygen condenses into a liquid. They might observe and </w:t>
            </w:r>
            <w:r w:rsidRPr="00084416">
              <w:rPr>
                <w:rFonts w:cstheme="minorHAnsi"/>
                <w:sz w:val="18"/>
                <w:szCs w:val="18"/>
              </w:rPr>
              <w:lastRenderedPageBreak/>
              <w:t>record evaporation over a period of time, for example, a puddle in the playground or washing on a line, and investigate the effect of temperature on washing drying or snowmen melting.</w:t>
            </w:r>
          </w:p>
        </w:tc>
        <w:tc>
          <w:tcPr>
            <w:tcW w:w="1539" w:type="dxa"/>
            <w:shd w:val="clear" w:color="auto" w:fill="D7FDE8"/>
          </w:tcPr>
          <w:p w:rsidR="00452B22" w:rsidRPr="00084416" w:rsidRDefault="00452B22" w:rsidP="00452B22">
            <w:pPr>
              <w:rPr>
                <w:rFonts w:cstheme="minorHAnsi"/>
                <w:sz w:val="18"/>
                <w:szCs w:val="18"/>
              </w:rPr>
            </w:pPr>
            <w:r w:rsidRPr="00084416">
              <w:rPr>
                <w:rFonts w:cstheme="minorHAnsi"/>
                <w:sz w:val="18"/>
                <w:szCs w:val="18"/>
              </w:rPr>
              <w:lastRenderedPageBreak/>
              <w:t>-Pupils should explore and identify the way sound is made through vibration in a range of different musical instruments from around the world; and find out how the pitch and volume of sounds can be changed in a variety of ways.</w:t>
            </w:r>
          </w:p>
          <w:p w:rsidR="00452B22" w:rsidRPr="00084416" w:rsidRDefault="00452B22" w:rsidP="00452B22">
            <w:pPr>
              <w:rPr>
                <w:rFonts w:cstheme="minorHAnsi"/>
                <w:sz w:val="18"/>
                <w:szCs w:val="18"/>
              </w:rPr>
            </w:pPr>
            <w:r w:rsidRPr="00084416">
              <w:rPr>
                <w:rFonts w:cstheme="minorHAnsi"/>
                <w:sz w:val="18"/>
                <w:szCs w:val="18"/>
              </w:rPr>
              <w:t>-Pupils might work scientifically by: finding patterns in the sounds that are made by different objects such as saucepan lids of different sizes or elastic bands of different thicknesses. They might make earmuffs from a variety of different materials to investigate which provides the best insulation against sound. They could make and play their own instruments by using what they have found out about pitch and volume.</w:t>
            </w:r>
          </w:p>
        </w:tc>
        <w:tc>
          <w:tcPr>
            <w:tcW w:w="1539" w:type="dxa"/>
            <w:shd w:val="clear" w:color="auto" w:fill="DCD1FB"/>
          </w:tcPr>
          <w:p w:rsidR="00452B22" w:rsidRPr="00084416" w:rsidRDefault="00452B22" w:rsidP="00452B22">
            <w:pPr>
              <w:rPr>
                <w:rFonts w:cstheme="minorHAnsi"/>
                <w:sz w:val="18"/>
                <w:szCs w:val="18"/>
              </w:rPr>
            </w:pPr>
          </w:p>
        </w:tc>
        <w:tc>
          <w:tcPr>
            <w:tcW w:w="1540" w:type="dxa"/>
            <w:shd w:val="clear" w:color="auto" w:fill="F2F2F2" w:themeFill="background1" w:themeFillShade="F2"/>
          </w:tcPr>
          <w:p w:rsidR="00452B22" w:rsidRPr="00084416" w:rsidRDefault="00452B22" w:rsidP="00452B22">
            <w:pPr>
              <w:rPr>
                <w:rFonts w:cstheme="minorHAnsi"/>
                <w:sz w:val="18"/>
                <w:szCs w:val="18"/>
              </w:rPr>
            </w:pPr>
          </w:p>
        </w:tc>
      </w:tr>
      <w:tr w:rsidR="00452B22" w:rsidRPr="00084416" w:rsidTr="00084416">
        <w:trPr>
          <w:trHeight w:val="259"/>
        </w:trPr>
        <w:tc>
          <w:tcPr>
            <w:tcW w:w="21547" w:type="dxa"/>
            <w:gridSpan w:val="14"/>
            <w:shd w:val="clear" w:color="auto" w:fill="CC99FF"/>
          </w:tcPr>
          <w:p w:rsidR="00452B22" w:rsidRPr="00084416" w:rsidRDefault="00452B22" w:rsidP="00452B22">
            <w:pPr>
              <w:jc w:val="center"/>
              <w:rPr>
                <w:rFonts w:cstheme="minorHAnsi"/>
                <w:b/>
                <w:sz w:val="24"/>
                <w:szCs w:val="18"/>
              </w:rPr>
            </w:pPr>
            <w:r w:rsidRPr="00084416">
              <w:rPr>
                <w:rFonts w:cstheme="minorHAnsi"/>
                <w:b/>
                <w:sz w:val="24"/>
                <w:szCs w:val="18"/>
                <w:u w:val="single"/>
              </w:rPr>
              <w:t>Year 5</w:t>
            </w:r>
          </w:p>
        </w:tc>
      </w:tr>
      <w:tr w:rsidR="00452B22" w:rsidRPr="00084416" w:rsidTr="00084416">
        <w:trPr>
          <w:trHeight w:val="734"/>
        </w:trPr>
        <w:tc>
          <w:tcPr>
            <w:tcW w:w="1539" w:type="dxa"/>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-I can plan e</w:t>
            </w:r>
            <w:r w:rsidRPr="00084416">
              <w:rPr>
                <w:rFonts w:asciiTheme="minorHAnsi" w:hAnsiTheme="minorHAnsi" w:cstheme="minorHAnsi"/>
                <w:bCs/>
                <w:sz w:val="18"/>
                <w:szCs w:val="18"/>
              </w:rPr>
              <w:t>nquiries, including recognising and controlling variables where necessary.</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appropriate techniques, apparatus and materials during fieldwork and laboratory work.</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take measurements, using a range of scientific equipment, with increasing accuracy and precision.</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record data and results of increasing complexity using scientific diagrams and labels, classification keys, tables, bar and line graphs, and models.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lastRenderedPageBreak/>
              <w:t>-</w:t>
            </w:r>
            <w:r w:rsidRPr="00084416">
              <w:rPr>
                <w:rFonts w:asciiTheme="minorHAnsi" w:hAnsiTheme="minorHAnsi" w:cstheme="minorHAnsi"/>
                <w:bCs/>
                <w:sz w:val="18"/>
                <w:szCs w:val="18"/>
              </w:rPr>
              <w:t>I can report findings from enquiries, including oral and written explanations of results, explanations involving causal relationships, and conclusions.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present findings in written form, displays and other presentations.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test results to make predictions to set up further comparative and fair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simple models to describe scientific ideas, identifying scientific evidence that has been used to support or refute ideas or arguments.</w:t>
            </w:r>
          </w:p>
        </w:tc>
        <w:tc>
          <w:tcPr>
            <w:tcW w:w="1539" w:type="dxa"/>
            <w:shd w:val="clear" w:color="auto" w:fill="C7F2A6"/>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draw a timeline to indicate stages in the growth and development of humans. They should learn about the changes experienced in puberty.</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could work scientifically by researching the gestation periods of other animals and comparing them with humans; by finding out and recording the length and mass of a baby as it grows.</w:t>
            </w:r>
          </w:p>
        </w:tc>
        <w:tc>
          <w:tcPr>
            <w:tcW w:w="1539" w:type="dxa"/>
            <w:shd w:val="clear" w:color="auto" w:fill="FFE599" w:themeFill="accent4" w:themeFillTint="66"/>
          </w:tcPr>
          <w:p w:rsidR="00452B22" w:rsidRPr="00084416" w:rsidRDefault="00452B22" w:rsidP="00452B22">
            <w:pPr>
              <w:rPr>
                <w:rFonts w:cstheme="minorHAnsi"/>
                <w:bCs/>
                <w:color w:val="222222"/>
                <w:sz w:val="18"/>
                <w:szCs w:val="18"/>
                <w:shd w:val="clear" w:color="auto" w:fill="FFFFFF"/>
              </w:rPr>
            </w:pPr>
          </w:p>
        </w:tc>
        <w:tc>
          <w:tcPr>
            <w:tcW w:w="1539" w:type="dxa"/>
            <w:shd w:val="clear" w:color="auto" w:fill="D9E2F3" w:themeFill="accent5" w:themeFillTint="33"/>
          </w:tcPr>
          <w:p w:rsidR="00452B22" w:rsidRPr="00084416" w:rsidRDefault="00452B22" w:rsidP="00452B22">
            <w:pPr>
              <w:rPr>
                <w:rFonts w:cstheme="minorHAnsi"/>
                <w:sz w:val="18"/>
                <w:szCs w:val="18"/>
              </w:rPr>
            </w:pPr>
            <w:r w:rsidRPr="00084416">
              <w:rPr>
                <w:rFonts w:cstheme="minorHAnsi"/>
                <w:sz w:val="18"/>
                <w:szCs w:val="18"/>
              </w:rPr>
              <w:t xml:space="preserve">-Pupils should build a more systematic understanding of materials by exploring and comparing the properties of a broad range of materials, including relating these to what they learnt about magnetism in year 3 and about electricity in year 4. They should explore reversible changes, including evaporating, filtering, sieving, melting and dissolving, recognising that melting and dissolving are different processes. Pupils should explore changes that are difficult to reverse, for example, burning, rusting and other reactions, for </w:t>
            </w:r>
            <w:r w:rsidRPr="00084416">
              <w:rPr>
                <w:rFonts w:cstheme="minorHAnsi"/>
                <w:sz w:val="18"/>
                <w:szCs w:val="18"/>
              </w:rPr>
              <w:lastRenderedPageBreak/>
              <w:t xml:space="preserve">example, vinegar with bicarbonate of soda. They should find out about how chemists create new materials, for example, Spencer Silver, who invented the glue for sticky notes or Ruth </w:t>
            </w:r>
            <w:proofErr w:type="spellStart"/>
            <w:r w:rsidRPr="00084416">
              <w:rPr>
                <w:rFonts w:cstheme="minorHAnsi"/>
                <w:sz w:val="18"/>
                <w:szCs w:val="18"/>
              </w:rPr>
              <w:t>Benerito</w:t>
            </w:r>
            <w:proofErr w:type="spellEnd"/>
            <w:r w:rsidRPr="00084416">
              <w:rPr>
                <w:rFonts w:cstheme="minorHAnsi"/>
                <w:sz w:val="18"/>
                <w:szCs w:val="18"/>
              </w:rPr>
              <w:t>, who invented wrinkle-free cotton.</w:t>
            </w:r>
          </w:p>
          <w:p w:rsidR="00452B22" w:rsidRPr="00084416" w:rsidRDefault="00452B22" w:rsidP="00452B22">
            <w:pPr>
              <w:rPr>
                <w:rFonts w:cstheme="minorHAnsi"/>
                <w:sz w:val="18"/>
                <w:szCs w:val="18"/>
              </w:rPr>
            </w:pPr>
            <w:r w:rsidRPr="00084416">
              <w:rPr>
                <w:rFonts w:cstheme="minorHAnsi"/>
                <w:sz w:val="18"/>
                <w:szCs w:val="18"/>
              </w:rPr>
              <w:t>-Note: pupils are not required to make quantitative measurements about conductivity and insulation at this stage. It is sufficient for them to observe that some conductors will produce a brighter bulb in a circuit than others and that some materials will feel hotter than others when a heat source is placed against them. Safety guidelines should be followed when burning materials.</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carrying out tests to answer questions, for example, ‘Which materials would be the most effective for making a warm jacket, for wrapping ice cream to stop it melting, or for making blackout curtains?’ They might compare materials in order to make a switch in a circuit. They could observe and compare the changes that take </w:t>
            </w:r>
            <w:r w:rsidRPr="00084416">
              <w:rPr>
                <w:rFonts w:cstheme="minorHAnsi"/>
                <w:sz w:val="18"/>
                <w:szCs w:val="18"/>
              </w:rPr>
              <w:lastRenderedPageBreak/>
              <w:t>place, for example, when burning different materials or baking bread or cakes. They might research and discuss how chemical changes have an impact on our lives, for example, cooking, and discuss the creative use of new materials such as polymers, super-sticky and super-thin materials.</w:t>
            </w:r>
          </w:p>
        </w:tc>
        <w:tc>
          <w:tcPr>
            <w:tcW w:w="1539" w:type="dxa"/>
            <w:shd w:val="clear" w:color="auto" w:fill="E2EFD9" w:themeFill="accent6" w:themeFillTint="33"/>
          </w:tcPr>
          <w:p w:rsidR="00452B22" w:rsidRPr="00084416" w:rsidRDefault="00452B22" w:rsidP="00452B22">
            <w:pPr>
              <w:rPr>
                <w:rFonts w:cstheme="minorHAnsi"/>
                <w:sz w:val="18"/>
                <w:szCs w:val="18"/>
              </w:rPr>
            </w:pPr>
          </w:p>
        </w:tc>
        <w:tc>
          <w:tcPr>
            <w:tcW w:w="1539" w:type="dxa"/>
            <w:shd w:val="clear" w:color="auto" w:fill="FBE4D5" w:themeFill="accent2" w:themeFillTint="33"/>
          </w:tcPr>
          <w:p w:rsidR="00452B22" w:rsidRPr="00084416" w:rsidRDefault="00452B22" w:rsidP="00452B22">
            <w:pPr>
              <w:rPr>
                <w:rFonts w:cstheme="minorHAnsi"/>
                <w:sz w:val="18"/>
                <w:szCs w:val="18"/>
              </w:rPr>
            </w:pPr>
            <w:r w:rsidRPr="00084416">
              <w:rPr>
                <w:rFonts w:cstheme="minorHAnsi"/>
                <w:sz w:val="18"/>
                <w:szCs w:val="18"/>
              </w:rPr>
              <w:t>-Pupils should study and raise questions about their local environment throughout the year. They should observe life-cycle changes in a variety of living things, for example, plants in the vegetable garden or flower border, and animals in the local environment. They should find out about the work of naturalists and animal behaviourists, for example, David Attenborough and Jane Goodall.</w:t>
            </w:r>
          </w:p>
          <w:p w:rsidR="00452B22" w:rsidRPr="00084416" w:rsidRDefault="00452B22" w:rsidP="00452B22">
            <w:pPr>
              <w:rPr>
                <w:rFonts w:cstheme="minorHAnsi"/>
                <w:sz w:val="18"/>
                <w:szCs w:val="18"/>
              </w:rPr>
            </w:pPr>
            <w:r w:rsidRPr="00084416">
              <w:rPr>
                <w:rFonts w:cstheme="minorHAnsi"/>
                <w:sz w:val="18"/>
                <w:szCs w:val="18"/>
              </w:rPr>
              <w:t xml:space="preserve">-Pupils should find out about different types of reproduction, including sexual and asexual reproduction in plants, and sexual </w:t>
            </w:r>
            <w:r w:rsidRPr="00084416">
              <w:rPr>
                <w:rFonts w:cstheme="minorHAnsi"/>
                <w:sz w:val="18"/>
                <w:szCs w:val="18"/>
              </w:rPr>
              <w:lastRenderedPageBreak/>
              <w:t>reproduction in animals.</w:t>
            </w:r>
          </w:p>
          <w:p w:rsidR="00452B22" w:rsidRPr="00084416" w:rsidRDefault="00452B22" w:rsidP="00452B22">
            <w:pPr>
              <w:rPr>
                <w:rFonts w:cstheme="minorHAnsi"/>
                <w:sz w:val="18"/>
                <w:szCs w:val="18"/>
              </w:rPr>
            </w:pPr>
            <w:r w:rsidRPr="00084416">
              <w:rPr>
                <w:rFonts w:cstheme="minorHAnsi"/>
                <w:sz w:val="18"/>
                <w:szCs w:val="18"/>
              </w:rPr>
              <w:t>-Pupils might work scientifically by: observing and comparing the life cycles of plants and animals in their local environment with other plants and animals around the world (in the rainforest, in the oceans, in desert areas and in prehistoric times), asking pertinent questions and suggesting reasons for similarities and differences. They might try to grow new plants from different parts of the parent plant, for example, seeds, stem and root cuttings, tubers, bulbs. They might observe changes in an animal over a period of time (for example, by hatching and rearing chicks), comparing how different animals reproduce and grow.</w:t>
            </w:r>
          </w:p>
        </w:tc>
        <w:tc>
          <w:tcPr>
            <w:tcW w:w="1539" w:type="dxa"/>
            <w:shd w:val="clear" w:color="auto" w:fill="E7E6E6" w:themeFill="background2"/>
          </w:tcPr>
          <w:p w:rsidR="00452B22" w:rsidRPr="00084416" w:rsidRDefault="00452B22" w:rsidP="00452B22">
            <w:pPr>
              <w:rPr>
                <w:rFonts w:cstheme="minorHAnsi"/>
                <w:sz w:val="18"/>
                <w:szCs w:val="18"/>
              </w:rPr>
            </w:pPr>
          </w:p>
        </w:tc>
        <w:tc>
          <w:tcPr>
            <w:tcW w:w="1539" w:type="dxa"/>
            <w:shd w:val="clear" w:color="auto" w:fill="FCD0F9"/>
          </w:tcPr>
          <w:p w:rsidR="00452B22" w:rsidRPr="00084416" w:rsidRDefault="00452B22" w:rsidP="00452B22">
            <w:pPr>
              <w:rPr>
                <w:rFonts w:cstheme="minorHAnsi"/>
                <w:sz w:val="18"/>
                <w:szCs w:val="18"/>
              </w:rPr>
            </w:pPr>
          </w:p>
        </w:tc>
        <w:tc>
          <w:tcPr>
            <w:tcW w:w="1539" w:type="dxa"/>
            <w:shd w:val="clear" w:color="auto" w:fill="D0F8FC"/>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Pupils should explore falling objects and raise questions about the effects of air resistance. They should explore the effects of air resistance by observing how different objects such as parachutes and sycamore seeds fall. They should experience forces that make things begin to move, get faster or slow down. Pupils should explore the effects of friction on movement and find out how it slows or stops moving objects, for example, by observing the effects of a brake on a bicycle wheel. Pupils should explore the effects of levers, pulleys and simple </w:t>
            </w:r>
            <w:r w:rsidRPr="00084416">
              <w:rPr>
                <w:rFonts w:cstheme="minorHAnsi"/>
                <w:sz w:val="18"/>
                <w:szCs w:val="18"/>
              </w:rPr>
              <w:lastRenderedPageBreak/>
              <w:t>machines on movement.</w:t>
            </w:r>
          </w:p>
          <w:p w:rsidR="00452B22" w:rsidRPr="00084416" w:rsidRDefault="00452B22" w:rsidP="00452B22">
            <w:pPr>
              <w:rPr>
                <w:rFonts w:cstheme="minorHAnsi"/>
                <w:sz w:val="18"/>
                <w:szCs w:val="18"/>
              </w:rPr>
            </w:pPr>
            <w:r w:rsidRPr="00084416">
              <w:rPr>
                <w:rFonts w:cstheme="minorHAnsi"/>
                <w:sz w:val="18"/>
                <w:szCs w:val="18"/>
              </w:rPr>
              <w:t xml:space="preserve">-Pupils might find out how scientists, for example, Galileo Galilei and Isaac Newton helped to develop the theory of gravitation. </w:t>
            </w:r>
          </w:p>
          <w:p w:rsidR="00452B22" w:rsidRPr="00084416" w:rsidRDefault="00452B22" w:rsidP="00452B22">
            <w:pPr>
              <w:rPr>
                <w:rFonts w:cstheme="minorHAnsi"/>
                <w:sz w:val="18"/>
                <w:szCs w:val="18"/>
              </w:rPr>
            </w:pPr>
            <w:r w:rsidRPr="00084416">
              <w:rPr>
                <w:rFonts w:cstheme="minorHAnsi"/>
                <w:sz w:val="18"/>
                <w:szCs w:val="18"/>
              </w:rPr>
              <w:t>-Pupils might work scientifically by: exploring falling paper cones or cupcake cases, and designing and making a variety of parachutes and carrying out fair tests to determine which designs are the most effective. They might explore resistance in water by making and testing boats of different shapes. They might design and make products that use levers, pulleys, gears and/or springs and explore their effects</w:t>
            </w:r>
          </w:p>
        </w:tc>
        <w:tc>
          <w:tcPr>
            <w:tcW w:w="1539" w:type="dxa"/>
            <w:shd w:val="clear" w:color="auto" w:fill="FFF2CC" w:themeFill="accent4" w:themeFillTint="33"/>
          </w:tcPr>
          <w:p w:rsidR="00452B22" w:rsidRPr="00084416" w:rsidRDefault="00452B22" w:rsidP="00452B22">
            <w:pPr>
              <w:rPr>
                <w:rFonts w:cstheme="minorHAnsi"/>
                <w:sz w:val="18"/>
                <w:szCs w:val="18"/>
              </w:rPr>
            </w:pPr>
          </w:p>
        </w:tc>
        <w:tc>
          <w:tcPr>
            <w:tcW w:w="1539" w:type="dxa"/>
            <w:shd w:val="clear" w:color="auto" w:fill="DEEAF6" w:themeFill="accent1" w:themeFillTint="33"/>
          </w:tcPr>
          <w:p w:rsidR="00452B22" w:rsidRPr="00084416" w:rsidRDefault="00452B22" w:rsidP="00452B22">
            <w:pPr>
              <w:rPr>
                <w:rFonts w:cstheme="minorHAnsi"/>
                <w:sz w:val="18"/>
                <w:szCs w:val="18"/>
              </w:rPr>
            </w:pPr>
          </w:p>
        </w:tc>
        <w:tc>
          <w:tcPr>
            <w:tcW w:w="1539" w:type="dxa"/>
            <w:shd w:val="clear" w:color="auto" w:fill="D7FDE8"/>
          </w:tcPr>
          <w:p w:rsidR="00452B22" w:rsidRPr="00084416" w:rsidRDefault="00452B22" w:rsidP="00452B22">
            <w:pPr>
              <w:rPr>
                <w:rFonts w:cstheme="minorHAnsi"/>
                <w:sz w:val="18"/>
                <w:szCs w:val="18"/>
              </w:rPr>
            </w:pPr>
          </w:p>
        </w:tc>
        <w:tc>
          <w:tcPr>
            <w:tcW w:w="1539" w:type="dxa"/>
            <w:shd w:val="clear" w:color="auto" w:fill="DCD1FB"/>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Pupils should be introduced to a model of the sun and Earth that enables them to explain day and night. Pupils should learn that the sun is a star at the centre of our solar system and that it has 8 planets: Mercury, Venus, Earth, Mars, Jupiter, Saturn, Uranus and Neptune (Pluto was reclassified as a ‘dwarf planet’ in 2006). They should understand that a moon is a celestial body that orbits a planet (Earth has 1 moon; Jupiter has 4 large moons and numerous smaller ones).</w:t>
            </w:r>
          </w:p>
          <w:p w:rsidR="00452B22" w:rsidRPr="00084416" w:rsidRDefault="00452B22" w:rsidP="00452B22">
            <w:pPr>
              <w:rPr>
                <w:rFonts w:cstheme="minorHAnsi"/>
                <w:sz w:val="18"/>
                <w:szCs w:val="18"/>
              </w:rPr>
            </w:pPr>
            <w:r w:rsidRPr="00084416">
              <w:rPr>
                <w:rFonts w:cstheme="minorHAnsi"/>
                <w:sz w:val="18"/>
                <w:szCs w:val="18"/>
              </w:rPr>
              <w:t xml:space="preserve">-Note: pupils should be warned that it is not safe to look directly at </w:t>
            </w:r>
            <w:r w:rsidRPr="00084416">
              <w:rPr>
                <w:rFonts w:cstheme="minorHAnsi"/>
                <w:sz w:val="18"/>
                <w:szCs w:val="18"/>
              </w:rPr>
              <w:lastRenderedPageBreak/>
              <w:t>the sun, even when wearing dark glasses.</w:t>
            </w:r>
          </w:p>
          <w:p w:rsidR="00452B22" w:rsidRPr="00084416" w:rsidRDefault="00452B22" w:rsidP="00452B22">
            <w:pPr>
              <w:rPr>
                <w:rFonts w:cstheme="minorHAnsi"/>
                <w:sz w:val="18"/>
                <w:szCs w:val="18"/>
              </w:rPr>
            </w:pPr>
            <w:r w:rsidRPr="00084416">
              <w:rPr>
                <w:rFonts w:cstheme="minorHAnsi"/>
                <w:sz w:val="18"/>
                <w:szCs w:val="18"/>
              </w:rPr>
              <w:t>-Pupils should find out about the way that ideas about the solar system have developed, understanding how the geocentric model of the solar system gave way to the heliocentric model by considering the work of scientists such as Ptolemy, Alhazen and Copernicus.</w:t>
            </w:r>
          </w:p>
          <w:p w:rsidR="00452B22" w:rsidRPr="00084416" w:rsidRDefault="00452B22" w:rsidP="00452B22">
            <w:pPr>
              <w:rPr>
                <w:rFonts w:cstheme="minorHAnsi"/>
                <w:sz w:val="18"/>
                <w:szCs w:val="18"/>
              </w:rPr>
            </w:pPr>
            <w:r w:rsidRPr="00084416">
              <w:rPr>
                <w:rFonts w:cstheme="minorHAnsi"/>
                <w:sz w:val="18"/>
                <w:szCs w:val="18"/>
              </w:rPr>
              <w:t>-Pupils might work scientifically by: comparing the time of day at different places on the Earth through internet links and direct communication; creating simple models of the solar system; constructing simple shadow clocks and sundials, calibrated to show midday and the start and end of the school day; finding out why some people think that structures such as Stonehenge might have been used as astronomical clocks.</w:t>
            </w:r>
          </w:p>
        </w:tc>
        <w:tc>
          <w:tcPr>
            <w:tcW w:w="1540" w:type="dxa"/>
            <w:shd w:val="clear" w:color="auto" w:fill="F2F2F2" w:themeFill="background1" w:themeFillShade="F2"/>
          </w:tcPr>
          <w:p w:rsidR="00452B22" w:rsidRPr="00084416" w:rsidRDefault="00452B22" w:rsidP="00452B22">
            <w:pPr>
              <w:rPr>
                <w:rFonts w:cstheme="minorHAnsi"/>
                <w:sz w:val="18"/>
                <w:szCs w:val="18"/>
              </w:rPr>
            </w:pPr>
          </w:p>
        </w:tc>
      </w:tr>
      <w:tr w:rsidR="00452B22" w:rsidRPr="00084416" w:rsidTr="00084416">
        <w:trPr>
          <w:trHeight w:val="324"/>
        </w:trPr>
        <w:tc>
          <w:tcPr>
            <w:tcW w:w="21547" w:type="dxa"/>
            <w:gridSpan w:val="14"/>
            <w:shd w:val="clear" w:color="auto" w:fill="CC99FF"/>
          </w:tcPr>
          <w:p w:rsidR="00452B22" w:rsidRPr="00084416" w:rsidRDefault="00452B22" w:rsidP="00452B22">
            <w:pPr>
              <w:jc w:val="center"/>
              <w:rPr>
                <w:rFonts w:cstheme="minorHAnsi"/>
                <w:b/>
                <w:sz w:val="24"/>
                <w:szCs w:val="18"/>
              </w:rPr>
            </w:pPr>
            <w:r w:rsidRPr="00084416">
              <w:rPr>
                <w:rFonts w:cstheme="minorHAnsi"/>
                <w:b/>
                <w:sz w:val="24"/>
                <w:szCs w:val="18"/>
                <w:u w:val="single"/>
              </w:rPr>
              <w:lastRenderedPageBreak/>
              <w:t>Year 6</w:t>
            </w:r>
          </w:p>
        </w:tc>
      </w:tr>
      <w:tr w:rsidR="00452B22" w:rsidRPr="00084416" w:rsidTr="00084416">
        <w:trPr>
          <w:trHeight w:val="734"/>
        </w:trPr>
        <w:tc>
          <w:tcPr>
            <w:tcW w:w="1539" w:type="dxa"/>
          </w:tcPr>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plan enquiries, including recognising and controlling variables where necessary.</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appropriate techniques, apparatus and materials during fieldwork and laboratory work.</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take measurements, using a range of scientific equipment, with increasing accuracy and precision.</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record data and results of increasing complexity using scientific diagrams and labels, classification keys, tables, bar and line graphs, and models.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 xml:space="preserve">I can report findings from enquiries, including oral and written explanations of results, explanations involving causal </w:t>
            </w:r>
            <w:r w:rsidRPr="00084416">
              <w:rPr>
                <w:rFonts w:asciiTheme="minorHAnsi" w:hAnsiTheme="minorHAnsi" w:cstheme="minorHAnsi"/>
                <w:bCs/>
                <w:sz w:val="18"/>
                <w:szCs w:val="18"/>
              </w:rPr>
              <w:lastRenderedPageBreak/>
              <w:t>relationships, and conclusions.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present findings in written form, displays and other presentations.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test results to make predictions to set up further comparative and fair tests.</w:t>
            </w:r>
          </w:p>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t>-</w:t>
            </w:r>
            <w:r w:rsidRPr="00084416">
              <w:rPr>
                <w:rFonts w:asciiTheme="minorHAnsi" w:hAnsiTheme="minorHAnsi" w:cstheme="minorHAnsi"/>
                <w:bCs/>
                <w:sz w:val="18"/>
                <w:szCs w:val="18"/>
              </w:rPr>
              <w:t>I can use simple models to describe scientific ideas, identifying scientific evidence that has been used to support or refute ideas or arguments.</w:t>
            </w:r>
          </w:p>
        </w:tc>
        <w:tc>
          <w:tcPr>
            <w:tcW w:w="1539" w:type="dxa"/>
            <w:shd w:val="clear" w:color="auto" w:fill="C7F2A6"/>
          </w:tcPr>
          <w:p w:rsidR="00452B22" w:rsidRPr="00084416" w:rsidRDefault="00452B22" w:rsidP="00452B22">
            <w:pPr>
              <w:pStyle w:val="Default"/>
              <w:rPr>
                <w:rFonts w:asciiTheme="minorHAnsi" w:hAnsiTheme="minorHAnsi" w:cstheme="minorHAnsi"/>
                <w:bCs/>
                <w:sz w:val="18"/>
                <w:szCs w:val="18"/>
              </w:rPr>
            </w:pPr>
            <w:r>
              <w:rPr>
                <w:rFonts w:asciiTheme="minorHAnsi" w:hAnsiTheme="minorHAnsi" w:cstheme="minorHAnsi"/>
                <w:bCs/>
                <w:sz w:val="18"/>
                <w:szCs w:val="18"/>
              </w:rPr>
              <w:lastRenderedPageBreak/>
              <w:t>-</w:t>
            </w:r>
            <w:r w:rsidRPr="00084416">
              <w:rPr>
                <w:rFonts w:asciiTheme="minorHAnsi" w:hAnsiTheme="minorHAnsi" w:cstheme="minorHAnsi"/>
                <w:bCs/>
                <w:sz w:val="18"/>
                <w:szCs w:val="18"/>
              </w:rPr>
              <w:t>Pupils should build on their learning from years 3 and 4 about the main body parts and internal organs (skeletal, muscular and digestive system) to explore and answer questions that help them to understand how the circulatory system enables the body to function.</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should learn how to keep their bodies healthy and how their bodies might be damaged – including how some drugs and other substances can be harmful to the human body.</w:t>
            </w:r>
          </w:p>
          <w:p w:rsidR="00452B22" w:rsidRPr="00084416" w:rsidRDefault="00452B22" w:rsidP="00452B22">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might work scientifically by: exploring the work of scientists and scientific research about the relationship between diet, exercise, drugs, lifestyle and health</w:t>
            </w:r>
          </w:p>
        </w:tc>
        <w:tc>
          <w:tcPr>
            <w:tcW w:w="1539" w:type="dxa"/>
            <w:shd w:val="clear" w:color="auto" w:fill="FFE599" w:themeFill="accent4" w:themeFillTint="66"/>
          </w:tcPr>
          <w:p w:rsidR="00452B22" w:rsidRPr="00084416" w:rsidRDefault="00452B22" w:rsidP="00452B22">
            <w:pPr>
              <w:rPr>
                <w:rFonts w:cstheme="minorHAnsi"/>
                <w:bCs/>
                <w:color w:val="222222"/>
                <w:sz w:val="18"/>
                <w:szCs w:val="18"/>
                <w:shd w:val="clear" w:color="auto" w:fill="FFFFFF"/>
              </w:rPr>
            </w:pPr>
          </w:p>
        </w:tc>
        <w:tc>
          <w:tcPr>
            <w:tcW w:w="1539" w:type="dxa"/>
            <w:shd w:val="clear" w:color="auto" w:fill="D9E2F3" w:themeFill="accent5" w:themeFillTint="33"/>
          </w:tcPr>
          <w:p w:rsidR="00452B22" w:rsidRPr="00084416" w:rsidRDefault="00452B22" w:rsidP="00452B22">
            <w:pPr>
              <w:rPr>
                <w:rFonts w:cstheme="minorHAnsi"/>
                <w:sz w:val="18"/>
                <w:szCs w:val="18"/>
              </w:rPr>
            </w:pPr>
          </w:p>
        </w:tc>
        <w:tc>
          <w:tcPr>
            <w:tcW w:w="1539" w:type="dxa"/>
            <w:shd w:val="clear" w:color="auto" w:fill="E2EFD9" w:themeFill="accent6" w:themeFillTint="33"/>
          </w:tcPr>
          <w:p w:rsidR="00452B22" w:rsidRPr="00084416" w:rsidRDefault="00452B22" w:rsidP="00452B22">
            <w:pPr>
              <w:rPr>
                <w:rFonts w:cstheme="minorHAnsi"/>
                <w:sz w:val="18"/>
                <w:szCs w:val="18"/>
              </w:rPr>
            </w:pPr>
          </w:p>
        </w:tc>
        <w:tc>
          <w:tcPr>
            <w:tcW w:w="1539" w:type="dxa"/>
            <w:shd w:val="clear" w:color="auto" w:fill="FBE4D5" w:themeFill="accent2" w:themeFillTint="33"/>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Pupils should build on their learning about grouping living things in year 4 by looking at the classification system in more detail. They should be introduced to the idea that broad groupings, such as micro-organisms, plants and animals can be subdivided. Through direct observations where possible, they should classify animals into commonly found invertebrates (such as insects, spiders, snails, worms) and vertebrates (fish, amphibians, reptiles, birds and mammals). They should discuss reasons why living things are placed in one group and not another. Pupils might find out about the significance of the work of scientists such as Carl Linnaeus, a </w:t>
            </w:r>
            <w:r w:rsidRPr="00084416">
              <w:rPr>
                <w:rFonts w:cstheme="minorHAnsi"/>
                <w:sz w:val="18"/>
                <w:szCs w:val="18"/>
              </w:rPr>
              <w:lastRenderedPageBreak/>
              <w:t>pioneer of classification.</w:t>
            </w:r>
          </w:p>
          <w:p w:rsidR="00452B22" w:rsidRPr="00084416" w:rsidRDefault="00452B22" w:rsidP="00452B22">
            <w:pPr>
              <w:rPr>
                <w:rFonts w:cstheme="minorHAnsi"/>
                <w:sz w:val="18"/>
                <w:szCs w:val="18"/>
              </w:rPr>
            </w:pPr>
            <w:r w:rsidRPr="00084416">
              <w:rPr>
                <w:rFonts w:cstheme="minorHAnsi"/>
                <w:sz w:val="18"/>
                <w:szCs w:val="18"/>
              </w:rPr>
              <w:t>-Pupils might work scientifically by: using classification systems and keys to identify some animals and plants in the immediate environment. They could research unfamiliar animals and plants from a broad range of other habitats and decide where they belong in the classification system.</w:t>
            </w:r>
          </w:p>
        </w:tc>
        <w:tc>
          <w:tcPr>
            <w:tcW w:w="1539" w:type="dxa"/>
            <w:shd w:val="clear" w:color="auto" w:fill="E7E6E6" w:themeFill="background2"/>
          </w:tcPr>
          <w:p w:rsidR="00452B22" w:rsidRPr="00084416" w:rsidRDefault="00452B22" w:rsidP="00452B22">
            <w:pPr>
              <w:rPr>
                <w:rFonts w:cstheme="minorHAnsi"/>
                <w:sz w:val="18"/>
                <w:szCs w:val="18"/>
              </w:rPr>
            </w:pPr>
          </w:p>
        </w:tc>
        <w:tc>
          <w:tcPr>
            <w:tcW w:w="1539" w:type="dxa"/>
            <w:shd w:val="clear" w:color="auto" w:fill="FCD0F9"/>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Pupils should build on the work on light in year 3, exploring the way that light behaves, including light sources, reflection and shadows. They should talk about what happens and make predictions.</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deciding where to place rear-view mirrors on cars; designing and making a periscope and using the idea that light appears to travel in straight lines to explain how it works. They might investigate the relationship between light sources, objects and shadows by using shadow puppets. They could extend their experience of light by looking a range of phenomena including rainbows, colours on soap bubbles, objects looking </w:t>
            </w:r>
            <w:r w:rsidRPr="00084416">
              <w:rPr>
                <w:rFonts w:cstheme="minorHAnsi"/>
                <w:sz w:val="18"/>
                <w:szCs w:val="18"/>
              </w:rPr>
              <w:lastRenderedPageBreak/>
              <w:t>bent in water, and coloured filters (they do not need to explain why these phenomena occur).</w:t>
            </w:r>
          </w:p>
        </w:tc>
        <w:tc>
          <w:tcPr>
            <w:tcW w:w="1539" w:type="dxa"/>
            <w:shd w:val="clear" w:color="auto" w:fill="D0F8FC"/>
          </w:tcPr>
          <w:p w:rsidR="00452B22" w:rsidRPr="00084416" w:rsidRDefault="00452B22" w:rsidP="00452B22">
            <w:pPr>
              <w:rPr>
                <w:rFonts w:cstheme="minorHAnsi"/>
                <w:sz w:val="18"/>
                <w:szCs w:val="18"/>
              </w:rPr>
            </w:pPr>
          </w:p>
        </w:tc>
        <w:tc>
          <w:tcPr>
            <w:tcW w:w="1539" w:type="dxa"/>
            <w:shd w:val="clear" w:color="auto" w:fill="FFF2CC" w:themeFill="accent4" w:themeFillTint="33"/>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Building on their work in year 4, pupils should construct simple series circuits, to help them to answer questions about what happens when they try different components, for example, switches, bulbs, buzzers and motors. They should learn how to represent a simple circuit in a diagram using recognised symbols.</w:t>
            </w:r>
          </w:p>
          <w:p w:rsidR="00452B22" w:rsidRPr="00084416" w:rsidRDefault="00452B22" w:rsidP="00452B22">
            <w:pPr>
              <w:rPr>
                <w:rFonts w:cstheme="minorHAnsi"/>
                <w:sz w:val="18"/>
                <w:szCs w:val="18"/>
              </w:rPr>
            </w:pPr>
            <w:r w:rsidRPr="00084416">
              <w:rPr>
                <w:rFonts w:cstheme="minorHAnsi"/>
                <w:sz w:val="18"/>
                <w:szCs w:val="18"/>
              </w:rPr>
              <w:t>-Note: pupils are expected to learn only about series circuits, not parallel circuits. Pupils should be taught to take the necessary precautions for working safely with electricity.</w:t>
            </w:r>
          </w:p>
          <w:p w:rsidR="00452B22" w:rsidRPr="00084416" w:rsidRDefault="00452B22" w:rsidP="00452B22">
            <w:pPr>
              <w:rPr>
                <w:rFonts w:cstheme="minorHAnsi"/>
                <w:sz w:val="18"/>
                <w:szCs w:val="18"/>
              </w:rPr>
            </w:pPr>
            <w:r w:rsidRPr="00084416">
              <w:rPr>
                <w:rFonts w:cstheme="minorHAnsi"/>
                <w:sz w:val="18"/>
                <w:szCs w:val="18"/>
              </w:rPr>
              <w:t xml:space="preserve">-Pupils might work scientifically by: systematically identifying the effect of changing one component at a time in a circuit; designing and making a set of traffic lights, a burglar alarm or </w:t>
            </w:r>
            <w:r w:rsidRPr="00084416">
              <w:rPr>
                <w:rFonts w:cstheme="minorHAnsi"/>
                <w:sz w:val="18"/>
                <w:szCs w:val="18"/>
              </w:rPr>
              <w:lastRenderedPageBreak/>
              <w:t>some other useful circuit.</w:t>
            </w:r>
          </w:p>
        </w:tc>
        <w:tc>
          <w:tcPr>
            <w:tcW w:w="1539" w:type="dxa"/>
            <w:shd w:val="clear" w:color="auto" w:fill="DEEAF6" w:themeFill="accent1" w:themeFillTint="33"/>
          </w:tcPr>
          <w:p w:rsidR="00452B22" w:rsidRPr="00084416" w:rsidRDefault="00452B22" w:rsidP="00452B22">
            <w:pPr>
              <w:rPr>
                <w:rFonts w:cstheme="minorHAnsi"/>
                <w:sz w:val="18"/>
                <w:szCs w:val="18"/>
              </w:rPr>
            </w:pPr>
          </w:p>
        </w:tc>
        <w:tc>
          <w:tcPr>
            <w:tcW w:w="1539" w:type="dxa"/>
            <w:shd w:val="clear" w:color="auto" w:fill="D7FDE8"/>
          </w:tcPr>
          <w:p w:rsidR="00452B22" w:rsidRPr="00084416" w:rsidRDefault="00452B22" w:rsidP="00452B22">
            <w:pPr>
              <w:rPr>
                <w:rFonts w:cstheme="minorHAnsi"/>
                <w:sz w:val="18"/>
                <w:szCs w:val="18"/>
              </w:rPr>
            </w:pPr>
          </w:p>
        </w:tc>
        <w:tc>
          <w:tcPr>
            <w:tcW w:w="1539" w:type="dxa"/>
            <w:shd w:val="clear" w:color="auto" w:fill="DCD1FB"/>
          </w:tcPr>
          <w:p w:rsidR="00452B22" w:rsidRPr="00084416" w:rsidRDefault="00452B22" w:rsidP="00452B22">
            <w:pPr>
              <w:rPr>
                <w:rFonts w:cstheme="minorHAnsi"/>
                <w:sz w:val="18"/>
                <w:szCs w:val="18"/>
              </w:rPr>
            </w:pPr>
          </w:p>
        </w:tc>
        <w:tc>
          <w:tcPr>
            <w:tcW w:w="1540" w:type="dxa"/>
            <w:shd w:val="clear" w:color="auto" w:fill="F2F2F2" w:themeFill="background1" w:themeFillShade="F2"/>
          </w:tcPr>
          <w:p w:rsidR="00452B22" w:rsidRPr="00084416" w:rsidRDefault="00452B22" w:rsidP="00452B22">
            <w:pPr>
              <w:rPr>
                <w:rFonts w:cstheme="minorHAnsi"/>
                <w:sz w:val="18"/>
                <w:szCs w:val="18"/>
              </w:rPr>
            </w:pPr>
            <w:r>
              <w:rPr>
                <w:rFonts w:cstheme="minorHAnsi"/>
                <w:sz w:val="18"/>
                <w:szCs w:val="18"/>
              </w:rPr>
              <w:t>-</w:t>
            </w:r>
            <w:r w:rsidRPr="00084416">
              <w:rPr>
                <w:rFonts w:cstheme="minorHAnsi"/>
                <w:sz w:val="18"/>
                <w:szCs w:val="18"/>
              </w:rPr>
              <w:t xml:space="preserve">Building on what they learned about fossils in the topic on rocks in year 3, pupils should find out more about how living things on earth have changed over time. They should be introduced to the idea that characteristics are passed from parents to their offspring, for instance by considering different breeds of dogs, and what happens when, for example, </w:t>
            </w:r>
            <w:proofErr w:type="spellStart"/>
            <w:r w:rsidRPr="00084416">
              <w:rPr>
                <w:rFonts w:cstheme="minorHAnsi"/>
                <w:sz w:val="18"/>
                <w:szCs w:val="18"/>
              </w:rPr>
              <w:t>labradors</w:t>
            </w:r>
            <w:proofErr w:type="spellEnd"/>
            <w:r w:rsidRPr="00084416">
              <w:rPr>
                <w:rFonts w:cstheme="minorHAnsi"/>
                <w:sz w:val="18"/>
                <w:szCs w:val="18"/>
              </w:rPr>
              <w:t xml:space="preserve"> are crossed with poodles. They should also appreciate that variation in offspring over time can make animals more or less able to survive in particular environments, for example, by exploring how giraffes’ necks got longer, or the development of insulating fur on the arctic fox. Pupils might find </w:t>
            </w:r>
            <w:r w:rsidRPr="00084416">
              <w:rPr>
                <w:rFonts w:cstheme="minorHAnsi"/>
                <w:sz w:val="18"/>
                <w:szCs w:val="18"/>
              </w:rPr>
              <w:lastRenderedPageBreak/>
              <w:t xml:space="preserve">out about the work of palaeontologists such as Mary </w:t>
            </w:r>
            <w:proofErr w:type="spellStart"/>
            <w:r w:rsidRPr="00084416">
              <w:rPr>
                <w:rFonts w:cstheme="minorHAnsi"/>
                <w:sz w:val="18"/>
                <w:szCs w:val="18"/>
              </w:rPr>
              <w:t>Anning</w:t>
            </w:r>
            <w:proofErr w:type="spellEnd"/>
            <w:r w:rsidRPr="00084416">
              <w:rPr>
                <w:rFonts w:cstheme="minorHAnsi"/>
                <w:sz w:val="18"/>
                <w:szCs w:val="18"/>
              </w:rPr>
              <w:t xml:space="preserve"> and about how Charles Darwin and Alfred Wallace developed their ideas on evolution. </w:t>
            </w:r>
          </w:p>
          <w:p w:rsidR="00452B22" w:rsidRPr="00084416" w:rsidRDefault="00452B22" w:rsidP="00452B22">
            <w:pPr>
              <w:rPr>
                <w:rFonts w:cstheme="minorHAnsi"/>
                <w:sz w:val="18"/>
                <w:szCs w:val="18"/>
              </w:rPr>
            </w:pPr>
            <w:r w:rsidRPr="00084416">
              <w:rPr>
                <w:rFonts w:cstheme="minorHAnsi"/>
                <w:sz w:val="18"/>
                <w:szCs w:val="18"/>
              </w:rPr>
              <w:t>-Note: at this stage, pupils are not expected to understand how genes and chromosomes work.</w:t>
            </w:r>
          </w:p>
          <w:p w:rsidR="00452B22" w:rsidRPr="00084416" w:rsidRDefault="00452B22" w:rsidP="00452B22">
            <w:pPr>
              <w:rPr>
                <w:rFonts w:cstheme="minorHAnsi"/>
                <w:sz w:val="18"/>
                <w:szCs w:val="18"/>
              </w:rPr>
            </w:pPr>
            <w:r w:rsidRPr="00084416">
              <w:rPr>
                <w:rFonts w:cstheme="minorHAnsi"/>
                <w:sz w:val="18"/>
                <w:szCs w:val="18"/>
              </w:rPr>
              <w:t>-Pupils might work scientifically by: observing and raising questions about local animals and how they are adapted to their environment; comparing how some living things are adapted to survive in extreme conditions, for example, cactuses, penguins and camels. They might analyse the advantages and disadvantages of specific adaptations, such as being on 2 feet rather than 4, having a long or a short beak, having gills or lungs, tendrils on climbing plants, brightly coloured and scented flowers.</w:t>
            </w:r>
          </w:p>
        </w:tc>
      </w:tr>
    </w:tbl>
    <w:p w:rsidR="00B06A5C" w:rsidRPr="00084416" w:rsidRDefault="00B06A5C">
      <w:pPr>
        <w:rPr>
          <w:rFonts w:cstheme="minorHAnsi"/>
          <w:sz w:val="18"/>
          <w:szCs w:val="18"/>
        </w:rPr>
      </w:pPr>
    </w:p>
    <w:sectPr w:rsidR="00B06A5C" w:rsidRPr="00084416" w:rsidSect="00A86ED7">
      <w:headerReference w:type="default" r:id="rId7"/>
      <w:footerReference w:type="default" r:id="rId8"/>
      <w:pgSz w:w="23811" w:h="16838" w:orient="landscape" w:code="8"/>
      <w:pgMar w:top="567"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4DF" w:rsidRDefault="005D24DF" w:rsidP="00A722AF">
      <w:pPr>
        <w:spacing w:after="0" w:line="240" w:lineRule="auto"/>
      </w:pPr>
      <w:r>
        <w:separator/>
      </w:r>
    </w:p>
  </w:endnote>
  <w:endnote w:type="continuationSeparator" w:id="0">
    <w:p w:rsidR="005D24DF" w:rsidRDefault="005D24DF" w:rsidP="00A72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083367"/>
      <w:docPartObj>
        <w:docPartGallery w:val="Page Numbers (Bottom of Page)"/>
        <w:docPartUnique/>
      </w:docPartObj>
    </w:sdtPr>
    <w:sdtEndPr>
      <w:rPr>
        <w:noProof/>
      </w:rPr>
    </w:sdtEndPr>
    <w:sdtContent>
      <w:p w:rsidR="001C7E7B" w:rsidRDefault="001C7E7B">
        <w:pPr>
          <w:pStyle w:val="Footer"/>
          <w:jc w:val="center"/>
        </w:pPr>
        <w:r>
          <w:fldChar w:fldCharType="begin"/>
        </w:r>
        <w:r>
          <w:instrText xml:space="preserve"> PAGE   \* MERGEFORMAT </w:instrText>
        </w:r>
        <w:r>
          <w:fldChar w:fldCharType="separate"/>
        </w:r>
        <w:r w:rsidR="00452B22">
          <w:rPr>
            <w:noProof/>
          </w:rPr>
          <w:t>1</w:t>
        </w:r>
        <w:r>
          <w:rPr>
            <w:noProof/>
          </w:rPr>
          <w:fldChar w:fldCharType="end"/>
        </w:r>
      </w:p>
    </w:sdtContent>
  </w:sdt>
  <w:p w:rsidR="001C7E7B" w:rsidRDefault="001C7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4DF" w:rsidRDefault="005D24DF" w:rsidP="00A722AF">
      <w:pPr>
        <w:spacing w:after="0" w:line="240" w:lineRule="auto"/>
      </w:pPr>
      <w:r>
        <w:separator/>
      </w:r>
    </w:p>
  </w:footnote>
  <w:footnote w:type="continuationSeparator" w:id="0">
    <w:p w:rsidR="005D24DF" w:rsidRDefault="005D24DF" w:rsidP="00A72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2AF" w:rsidRDefault="00A722AF" w:rsidP="00A722AF">
    <w:pPr>
      <w:pStyle w:val="Header"/>
    </w:pPr>
    <w:r>
      <w:t xml:space="preserve">Key skills progression- </w:t>
    </w:r>
    <w:r w:rsidR="00947D08">
      <w:t>Science</w:t>
    </w:r>
    <w:r>
      <w:t xml:space="preserve"> Whole School</w:t>
    </w:r>
    <w:r w:rsidR="005B459C">
      <w:t>- April 2020</w:t>
    </w:r>
  </w:p>
  <w:p w:rsidR="00A722AF" w:rsidRDefault="00A722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CDA"/>
    <w:rsid w:val="00034791"/>
    <w:rsid w:val="00052C4E"/>
    <w:rsid w:val="00084416"/>
    <w:rsid w:val="00087E2E"/>
    <w:rsid w:val="00120AD6"/>
    <w:rsid w:val="001C7E7B"/>
    <w:rsid w:val="0022588E"/>
    <w:rsid w:val="0025319F"/>
    <w:rsid w:val="00337D7E"/>
    <w:rsid w:val="003448EA"/>
    <w:rsid w:val="003B57E7"/>
    <w:rsid w:val="00452B22"/>
    <w:rsid w:val="004E2CDA"/>
    <w:rsid w:val="005A5ABF"/>
    <w:rsid w:val="005B459C"/>
    <w:rsid w:val="005D24DF"/>
    <w:rsid w:val="006045A9"/>
    <w:rsid w:val="0061254B"/>
    <w:rsid w:val="007155EF"/>
    <w:rsid w:val="00716693"/>
    <w:rsid w:val="00947D08"/>
    <w:rsid w:val="00A722AF"/>
    <w:rsid w:val="00A86ED7"/>
    <w:rsid w:val="00AD0D3F"/>
    <w:rsid w:val="00B06A5C"/>
    <w:rsid w:val="00BE739B"/>
    <w:rsid w:val="00D04763"/>
    <w:rsid w:val="00DB5D95"/>
    <w:rsid w:val="00DE46EC"/>
    <w:rsid w:val="00E63005"/>
    <w:rsid w:val="00F02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31AD7"/>
  <w15:chartTrackingRefBased/>
  <w15:docId w15:val="{A9CDA656-F543-4FA3-B30D-169C62C0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C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2CDA"/>
    <w:pPr>
      <w:autoSpaceDE w:val="0"/>
      <w:autoSpaceDN w:val="0"/>
      <w:adjustRightInd w:val="0"/>
      <w:spacing w:after="0" w:line="240" w:lineRule="auto"/>
    </w:pPr>
    <w:rPr>
      <w:rFonts w:ascii="Comic Sans MS" w:hAnsi="Comic Sans MS" w:cs="Comic Sans MS"/>
      <w:color w:val="000000"/>
      <w:sz w:val="24"/>
      <w:szCs w:val="24"/>
    </w:rPr>
  </w:style>
  <w:style w:type="character" w:styleId="Emphasis">
    <w:name w:val="Emphasis"/>
    <w:basedOn w:val="DefaultParagraphFont"/>
    <w:uiPriority w:val="20"/>
    <w:qFormat/>
    <w:rsid w:val="004E2CDA"/>
    <w:rPr>
      <w:i/>
      <w:iCs/>
    </w:rPr>
  </w:style>
  <w:style w:type="paragraph" w:styleId="NoSpacing">
    <w:name w:val="No Spacing"/>
    <w:uiPriority w:val="1"/>
    <w:qFormat/>
    <w:rsid w:val="00052C4E"/>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B5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7E7"/>
    <w:rPr>
      <w:rFonts w:ascii="Tahoma" w:hAnsi="Tahoma" w:cs="Tahoma"/>
      <w:sz w:val="16"/>
      <w:szCs w:val="16"/>
    </w:rPr>
  </w:style>
  <w:style w:type="paragraph" w:styleId="Header">
    <w:name w:val="header"/>
    <w:basedOn w:val="Normal"/>
    <w:link w:val="HeaderChar"/>
    <w:uiPriority w:val="99"/>
    <w:unhideWhenUsed/>
    <w:rsid w:val="00A72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2AF"/>
  </w:style>
  <w:style w:type="paragraph" w:styleId="Footer">
    <w:name w:val="footer"/>
    <w:basedOn w:val="Normal"/>
    <w:link w:val="FooterChar"/>
    <w:uiPriority w:val="99"/>
    <w:unhideWhenUsed/>
    <w:rsid w:val="00A72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22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158B5-798D-478D-A6DC-E8369FB6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4665</Words>
  <Characters>26591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Natalie LeGrange</cp:lastModifiedBy>
  <cp:revision>14</cp:revision>
  <dcterms:created xsi:type="dcterms:W3CDTF">2020-04-07T16:23:00Z</dcterms:created>
  <dcterms:modified xsi:type="dcterms:W3CDTF">2021-05-21T14:42:00Z</dcterms:modified>
</cp:coreProperties>
</file>